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0978B" w14:textId="77777777" w:rsidR="00EF5F52" w:rsidRDefault="00EF5F52" w:rsidP="00BD45E8">
      <w:pPr>
        <w:tabs>
          <w:tab w:val="left" w:pos="5940"/>
        </w:tabs>
        <w:rPr>
          <w:rFonts w:ascii="Times New Roman" w:hAnsi="Times New Roman" w:cs="Times New Roman"/>
          <w:sz w:val="24"/>
          <w:szCs w:val="24"/>
        </w:rPr>
      </w:pPr>
    </w:p>
    <w:p w14:paraId="6B326CDC" w14:textId="7B025D0C" w:rsidR="00CE6873" w:rsidRPr="00460048" w:rsidRDefault="00BD45E8" w:rsidP="00005E67">
      <w:pPr>
        <w:tabs>
          <w:tab w:val="left" w:pos="5940"/>
        </w:tabs>
        <w:jc w:val="right"/>
        <w:rPr>
          <w:rFonts w:ascii="Times New Roman" w:hAnsi="Times New Roman" w:cs="Times New Roman"/>
          <w:sz w:val="24"/>
          <w:szCs w:val="24"/>
        </w:rPr>
      </w:pPr>
      <w:r w:rsidRPr="00460048">
        <w:rPr>
          <w:rFonts w:ascii="Times New Roman" w:hAnsi="Times New Roman" w:cs="Times New Roman"/>
          <w:sz w:val="24"/>
          <w:szCs w:val="24"/>
        </w:rPr>
        <w:t xml:space="preserve">Lądek- Zdrój, </w:t>
      </w:r>
      <w:r w:rsidR="00FD258D" w:rsidRPr="00FD258D">
        <w:rPr>
          <w:rFonts w:ascii="Times New Roman" w:hAnsi="Times New Roman" w:cs="Times New Roman"/>
          <w:sz w:val="24"/>
          <w:szCs w:val="24"/>
          <w:highlight w:val="yellow"/>
        </w:rPr>
        <w:t>2</w:t>
      </w:r>
      <w:r w:rsidR="00EC50B8">
        <w:rPr>
          <w:rFonts w:ascii="Times New Roman" w:hAnsi="Times New Roman" w:cs="Times New Roman"/>
          <w:sz w:val="24"/>
          <w:szCs w:val="24"/>
          <w:highlight w:val="yellow"/>
        </w:rPr>
        <w:t>9</w:t>
      </w:r>
      <w:r w:rsidR="0031519B" w:rsidRPr="00FD258D">
        <w:rPr>
          <w:rFonts w:ascii="Times New Roman" w:hAnsi="Times New Roman" w:cs="Times New Roman"/>
          <w:sz w:val="24"/>
          <w:szCs w:val="24"/>
          <w:highlight w:val="yellow"/>
        </w:rPr>
        <w:t xml:space="preserve"> </w:t>
      </w:r>
      <w:r w:rsidR="00460048" w:rsidRPr="00FD258D">
        <w:rPr>
          <w:rFonts w:ascii="Times New Roman" w:hAnsi="Times New Roman" w:cs="Times New Roman"/>
          <w:sz w:val="24"/>
          <w:szCs w:val="24"/>
          <w:highlight w:val="yellow"/>
        </w:rPr>
        <w:t>lutego</w:t>
      </w:r>
      <w:r w:rsidR="00EE42CD" w:rsidRPr="00FD258D">
        <w:rPr>
          <w:rFonts w:ascii="Times New Roman" w:hAnsi="Times New Roman" w:cs="Times New Roman"/>
          <w:sz w:val="24"/>
          <w:szCs w:val="24"/>
          <w:highlight w:val="yellow"/>
        </w:rPr>
        <w:t xml:space="preserve"> </w:t>
      </w:r>
      <w:r w:rsidR="00EE42CD" w:rsidRPr="00A922B9">
        <w:rPr>
          <w:rFonts w:ascii="Times New Roman" w:hAnsi="Times New Roman" w:cs="Times New Roman"/>
          <w:sz w:val="24"/>
          <w:szCs w:val="24"/>
        </w:rPr>
        <w:t>2018</w:t>
      </w:r>
      <w:r w:rsidR="00460048" w:rsidRPr="00A922B9">
        <w:rPr>
          <w:rFonts w:ascii="Times New Roman" w:hAnsi="Times New Roman" w:cs="Times New Roman"/>
          <w:sz w:val="24"/>
          <w:szCs w:val="24"/>
        </w:rPr>
        <w:t xml:space="preserve"> r.</w:t>
      </w:r>
    </w:p>
    <w:p w14:paraId="08872B10" w14:textId="77777777" w:rsidR="00EE42CD" w:rsidRPr="00460048" w:rsidRDefault="00EE42CD" w:rsidP="00460048">
      <w:pPr>
        <w:pStyle w:val="Bezodstpw"/>
        <w:rPr>
          <w:rFonts w:ascii="Times New Roman" w:hAnsi="Times New Roman" w:cs="Times New Roman"/>
          <w:b/>
          <w:sz w:val="24"/>
          <w:szCs w:val="24"/>
        </w:rPr>
      </w:pPr>
      <w:r w:rsidRPr="00460048">
        <w:rPr>
          <w:rFonts w:ascii="Times New Roman" w:hAnsi="Times New Roman" w:cs="Times New Roman"/>
          <w:b/>
          <w:sz w:val="24"/>
          <w:szCs w:val="24"/>
        </w:rPr>
        <w:t>Gmina Lądek- Zdrój</w:t>
      </w:r>
    </w:p>
    <w:p w14:paraId="448BB118" w14:textId="77777777" w:rsidR="00EE42CD" w:rsidRPr="00460048" w:rsidRDefault="00EE42CD" w:rsidP="00460048">
      <w:pPr>
        <w:pStyle w:val="Bezodstpw"/>
        <w:rPr>
          <w:rFonts w:ascii="Times New Roman" w:hAnsi="Times New Roman" w:cs="Times New Roman"/>
          <w:sz w:val="24"/>
          <w:szCs w:val="24"/>
        </w:rPr>
      </w:pPr>
      <w:r w:rsidRPr="00460048">
        <w:rPr>
          <w:rFonts w:ascii="Times New Roman" w:hAnsi="Times New Roman" w:cs="Times New Roman"/>
          <w:sz w:val="24"/>
          <w:szCs w:val="24"/>
        </w:rPr>
        <w:t>Rynek 31</w:t>
      </w:r>
    </w:p>
    <w:p w14:paraId="3E15CCF8" w14:textId="77777777" w:rsidR="00EE42CD" w:rsidRPr="00460048" w:rsidRDefault="00EE42CD" w:rsidP="00460048">
      <w:pPr>
        <w:pStyle w:val="Bezodstpw"/>
        <w:rPr>
          <w:rFonts w:ascii="Times New Roman" w:hAnsi="Times New Roman" w:cs="Times New Roman"/>
          <w:sz w:val="24"/>
          <w:szCs w:val="24"/>
        </w:rPr>
      </w:pPr>
      <w:r w:rsidRPr="00460048">
        <w:rPr>
          <w:rFonts w:ascii="Times New Roman" w:hAnsi="Times New Roman" w:cs="Times New Roman"/>
          <w:sz w:val="24"/>
          <w:szCs w:val="24"/>
        </w:rPr>
        <w:t>57-540 Lądek- Zdrój</w:t>
      </w:r>
    </w:p>
    <w:p w14:paraId="65652B78" w14:textId="77777777" w:rsidR="00460048" w:rsidRPr="00460048" w:rsidRDefault="00460048" w:rsidP="00EE42CD">
      <w:pPr>
        <w:pStyle w:val="Bezodstpw"/>
        <w:rPr>
          <w:rFonts w:ascii="Times New Roman" w:hAnsi="Times New Roman" w:cs="Times New Roman"/>
          <w:sz w:val="24"/>
          <w:szCs w:val="24"/>
        </w:rPr>
      </w:pPr>
    </w:p>
    <w:p w14:paraId="75419194" w14:textId="77777777" w:rsidR="00460048" w:rsidRPr="00891905" w:rsidRDefault="00460048" w:rsidP="00460048">
      <w:pPr>
        <w:tabs>
          <w:tab w:val="left" w:pos="5940"/>
        </w:tabs>
        <w:rPr>
          <w:rFonts w:ascii="Times New Roman" w:hAnsi="Times New Roman" w:cs="Times New Roman"/>
        </w:rPr>
      </w:pPr>
      <w:r w:rsidRPr="00891905">
        <w:rPr>
          <w:rFonts w:ascii="Times New Roman" w:hAnsi="Times New Roman" w:cs="Times New Roman"/>
        </w:rPr>
        <w:t>WR.271.2.2018</w:t>
      </w:r>
    </w:p>
    <w:p w14:paraId="6F7AC5B0" w14:textId="77777777" w:rsidR="00EE42CD" w:rsidRDefault="00EE42CD" w:rsidP="00EE42CD">
      <w:pPr>
        <w:pStyle w:val="Bezodstpw"/>
        <w:jc w:val="center"/>
      </w:pPr>
    </w:p>
    <w:p w14:paraId="53FED291" w14:textId="77777777" w:rsidR="00460048" w:rsidRPr="00460048" w:rsidRDefault="00460048" w:rsidP="00460048">
      <w:pPr>
        <w:suppressAutoHyphens/>
        <w:jc w:val="both"/>
        <w:rPr>
          <w:rFonts w:ascii="Times New Roman" w:hAnsi="Times New Roman" w:cs="Times New Roman"/>
          <w:bCs/>
          <w:u w:val="single"/>
        </w:rPr>
      </w:pPr>
      <w:r w:rsidRPr="00460048">
        <w:rPr>
          <w:rFonts w:ascii="Times New Roman" w:hAnsi="Times New Roman" w:cs="Times New Roman"/>
          <w:u w:val="single"/>
        </w:rPr>
        <w:t>Dotyczy: postępowania o udzielenie zamówienia publicznego, prowadzonego w trybie przetargu nieograniczonego na zadanie pn.:  „Poszukiwanie wód termalnych otworem wiertniczym LZT-1 w Lądku-Zdroju: Część 1 - wykonanie wiercenia oraz badań określonych projektem robót geologicznych i górniczych; Część 2 - Nadzór geologiczny i górniczy”, o znaku WR.271.2.2018.206</w:t>
      </w:r>
    </w:p>
    <w:p w14:paraId="71E0F896" w14:textId="77777777" w:rsidR="00460048" w:rsidRDefault="00460048" w:rsidP="00460048">
      <w:pPr>
        <w:pStyle w:val="14StanowiskoPodpisujacego"/>
        <w:tabs>
          <w:tab w:val="left" w:pos="952"/>
        </w:tabs>
        <w:suppressAutoHyphens/>
        <w:rPr>
          <w:rFonts w:ascii="Times New Roman" w:hAnsi="Times New Roman"/>
          <w:sz w:val="24"/>
          <w:szCs w:val="24"/>
        </w:rPr>
      </w:pPr>
    </w:p>
    <w:p w14:paraId="5EAD929E" w14:textId="6F7E0620" w:rsidR="00460048" w:rsidRPr="00A922B9" w:rsidRDefault="00C167B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W związku z otrzymaniem pytań do treści Specyfikacji Istotnych Warunków Zamówienia działając w trybie art. 38 ust. 2 i 4 ustawy z dnia 29 stycznia 2004 r. Prawo zamówień publicznych (Dz. U. z 2017 r., poz. 1579 z </w:t>
      </w:r>
      <w:proofErr w:type="spellStart"/>
      <w:r w:rsidRPr="00A922B9">
        <w:rPr>
          <w:rFonts w:ascii="Times New Roman" w:hAnsi="Times New Roman"/>
          <w:sz w:val="24"/>
          <w:szCs w:val="24"/>
        </w:rPr>
        <w:t>późn</w:t>
      </w:r>
      <w:proofErr w:type="spellEnd"/>
      <w:r w:rsidRPr="00A922B9">
        <w:rPr>
          <w:rFonts w:ascii="Times New Roman" w:hAnsi="Times New Roman"/>
          <w:sz w:val="24"/>
          <w:szCs w:val="24"/>
        </w:rPr>
        <w:t xml:space="preserve">. zm.), dalej „ustawa </w:t>
      </w:r>
      <w:proofErr w:type="spellStart"/>
      <w:r w:rsidRPr="00A922B9">
        <w:rPr>
          <w:rFonts w:ascii="Times New Roman" w:hAnsi="Times New Roman"/>
          <w:sz w:val="24"/>
          <w:szCs w:val="24"/>
        </w:rPr>
        <w:t>Pzp</w:t>
      </w:r>
      <w:proofErr w:type="spellEnd"/>
      <w:r w:rsidRPr="00A922B9">
        <w:rPr>
          <w:rFonts w:ascii="Times New Roman" w:hAnsi="Times New Roman"/>
          <w:sz w:val="24"/>
          <w:szCs w:val="24"/>
        </w:rPr>
        <w:t>” wyjaśniam co następuje:</w:t>
      </w:r>
    </w:p>
    <w:p w14:paraId="50BDF362" w14:textId="222ED6E3" w:rsidR="002A21A9" w:rsidRPr="00A922B9" w:rsidRDefault="002A21A9" w:rsidP="00A922B9">
      <w:pPr>
        <w:pStyle w:val="14StanowiskoPodpisujacego"/>
        <w:tabs>
          <w:tab w:val="left" w:pos="952"/>
        </w:tabs>
        <w:suppressAutoHyphens/>
        <w:rPr>
          <w:rFonts w:ascii="Times New Roman" w:hAnsi="Times New Roman"/>
          <w:sz w:val="24"/>
          <w:szCs w:val="24"/>
        </w:rPr>
      </w:pPr>
    </w:p>
    <w:p w14:paraId="4FF77A7B" w14:textId="66A3DB54" w:rsidR="00C167B8" w:rsidRPr="00A922B9" w:rsidRDefault="00C167B8" w:rsidP="00A922B9">
      <w:pPr>
        <w:pStyle w:val="14StanowiskoPodpisujacego"/>
        <w:tabs>
          <w:tab w:val="left" w:pos="952"/>
        </w:tabs>
        <w:suppressAutoHyphens/>
        <w:rPr>
          <w:rFonts w:ascii="Times New Roman" w:hAnsi="Times New Roman"/>
          <w:sz w:val="24"/>
          <w:szCs w:val="24"/>
          <w:u w:val="single"/>
        </w:rPr>
      </w:pPr>
      <w:r w:rsidRPr="00A922B9">
        <w:rPr>
          <w:rFonts w:ascii="Times New Roman" w:hAnsi="Times New Roman"/>
          <w:sz w:val="24"/>
          <w:szCs w:val="24"/>
          <w:u w:val="single"/>
        </w:rPr>
        <w:t>Pytania od szóstego z Wykonawców</w:t>
      </w:r>
    </w:p>
    <w:p w14:paraId="6422ACA7" w14:textId="77777777" w:rsidR="00805CD9" w:rsidRPr="00A922B9" w:rsidRDefault="00805CD9" w:rsidP="00A922B9">
      <w:pPr>
        <w:pStyle w:val="Bezodstpw"/>
        <w:suppressAutoHyphens/>
        <w:jc w:val="both"/>
        <w:rPr>
          <w:rFonts w:ascii="Times New Roman" w:hAnsi="Times New Roman" w:cs="Times New Roman"/>
          <w:sz w:val="24"/>
          <w:szCs w:val="24"/>
        </w:rPr>
      </w:pPr>
    </w:p>
    <w:p w14:paraId="2146790F"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16</w:t>
      </w:r>
    </w:p>
    <w:p w14:paraId="279EE7A1" w14:textId="132A92D3" w:rsidR="00C167B8" w:rsidRPr="00A922B9" w:rsidRDefault="00586D2F"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 związku z postanowieniami zawartymi w załączniku 1A do SIWZ, w części „Postanowienia ogólne §1” zdanie pierwsze: „(…) polegające w szczególności na: wykonaniu w m. Lądek-Zdrój otworu</w:t>
      </w:r>
      <w:r w:rsidR="00EB188F" w:rsidRPr="00A922B9">
        <w:rPr>
          <w:rFonts w:ascii="Times New Roman" w:hAnsi="Times New Roman"/>
          <w:sz w:val="24"/>
          <w:szCs w:val="24"/>
        </w:rPr>
        <w:t xml:space="preserve"> LZT-1 z wwierceniem do głębokości co najmniej 2500m”, nasuwa się pytanie, </w:t>
      </w:r>
      <w:r w:rsidR="00587D68" w:rsidRPr="00A922B9">
        <w:rPr>
          <w:rFonts w:ascii="Times New Roman" w:hAnsi="Times New Roman"/>
          <w:sz w:val="24"/>
          <w:szCs w:val="24"/>
        </w:rPr>
        <w:t xml:space="preserve">czy Zamawiający przewidział możliwość zakończenia robót wiertniczych na głębokości mniejszej niż 2500m w związku z koniecznością przerwania </w:t>
      </w:r>
      <w:r w:rsidR="008E5D16" w:rsidRPr="00A922B9">
        <w:rPr>
          <w:rFonts w:ascii="Times New Roman" w:hAnsi="Times New Roman"/>
          <w:sz w:val="24"/>
          <w:szCs w:val="24"/>
        </w:rPr>
        <w:t>prowadzenia ruchu</w:t>
      </w:r>
      <w:r w:rsidR="00587D68" w:rsidRPr="00A922B9">
        <w:rPr>
          <w:rFonts w:ascii="Times New Roman" w:hAnsi="Times New Roman"/>
          <w:sz w:val="24"/>
          <w:szCs w:val="24"/>
        </w:rPr>
        <w:t xml:space="preserve"> zakładu górniczego z przyczyn środowiskowych zagrażających życiu, zdrowiu lub mieniu albo w przypadku osiągnięcia celu geologicznego przyjętego w projekcie?</w:t>
      </w:r>
    </w:p>
    <w:p w14:paraId="1628C14A"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348BF765" w14:textId="56A677A4" w:rsidR="00805CD9" w:rsidRPr="00A922B9" w:rsidRDefault="00980CD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Odpowiedź na to pytanie zostanie udzielona w najbliższym możliwym terminie.</w:t>
      </w:r>
    </w:p>
    <w:p w14:paraId="789EAA6A" w14:textId="77777777" w:rsidR="00587D68" w:rsidRPr="00A922B9" w:rsidRDefault="00587D68" w:rsidP="00A922B9">
      <w:pPr>
        <w:pStyle w:val="14StanowiskoPodpisujacego"/>
        <w:tabs>
          <w:tab w:val="left" w:pos="952"/>
        </w:tabs>
        <w:suppressAutoHyphens/>
        <w:rPr>
          <w:rFonts w:ascii="Times New Roman" w:hAnsi="Times New Roman"/>
          <w:b/>
          <w:sz w:val="24"/>
          <w:szCs w:val="24"/>
        </w:rPr>
      </w:pPr>
    </w:p>
    <w:p w14:paraId="15A83A61" w14:textId="20C4181C" w:rsidR="00FD258D" w:rsidRPr="00A922B9" w:rsidRDefault="00980CD7"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Ponadto </w:t>
      </w:r>
      <w:r w:rsidR="00FD258D" w:rsidRPr="00A922B9">
        <w:rPr>
          <w:rFonts w:ascii="Times New Roman" w:hAnsi="Times New Roman"/>
          <w:sz w:val="24"/>
          <w:szCs w:val="24"/>
        </w:rPr>
        <w:t xml:space="preserve">Zamawiający, działając na podstawie art. 38 ust. 4 ustawy </w:t>
      </w:r>
      <w:proofErr w:type="spellStart"/>
      <w:r w:rsidR="00FD258D" w:rsidRPr="00A922B9">
        <w:rPr>
          <w:rFonts w:ascii="Times New Roman" w:hAnsi="Times New Roman"/>
          <w:sz w:val="24"/>
          <w:szCs w:val="24"/>
        </w:rPr>
        <w:t>Pzp</w:t>
      </w:r>
      <w:proofErr w:type="spellEnd"/>
      <w:r w:rsidR="00FD258D" w:rsidRPr="00A922B9">
        <w:rPr>
          <w:rFonts w:ascii="Times New Roman" w:hAnsi="Times New Roman"/>
          <w:sz w:val="24"/>
          <w:szCs w:val="24"/>
        </w:rPr>
        <w:t xml:space="preserve"> dokonuje modyfikacji treści §1</w:t>
      </w:r>
      <w:r w:rsidR="00545B13" w:rsidRPr="00A922B9">
        <w:rPr>
          <w:rFonts w:ascii="Times New Roman" w:hAnsi="Times New Roman"/>
          <w:sz w:val="24"/>
          <w:szCs w:val="24"/>
        </w:rPr>
        <w:t xml:space="preserve"> ust. 1</w:t>
      </w:r>
      <w:r w:rsidR="00FD258D" w:rsidRPr="00A922B9">
        <w:rPr>
          <w:rFonts w:ascii="Times New Roman" w:hAnsi="Times New Roman"/>
          <w:sz w:val="24"/>
          <w:szCs w:val="24"/>
        </w:rPr>
        <w:t xml:space="preserve"> Projektu umowy</w:t>
      </w:r>
      <w:r w:rsidR="00545B13" w:rsidRPr="00A922B9">
        <w:rPr>
          <w:rFonts w:ascii="Times New Roman" w:hAnsi="Times New Roman"/>
          <w:sz w:val="24"/>
          <w:szCs w:val="24"/>
        </w:rPr>
        <w:t xml:space="preserve"> dla Części 1</w:t>
      </w:r>
      <w:r w:rsidR="00FD258D" w:rsidRPr="00A922B9">
        <w:rPr>
          <w:rFonts w:ascii="Times New Roman" w:hAnsi="Times New Roman"/>
          <w:sz w:val="24"/>
          <w:szCs w:val="24"/>
        </w:rPr>
        <w:t>, tj.:</w:t>
      </w:r>
    </w:p>
    <w:p w14:paraId="0CD2D773" w14:textId="001B81F3" w:rsidR="00FD258D" w:rsidRPr="00A922B9" w:rsidRDefault="00FD258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dotychczasowe postanowienie</w:t>
      </w:r>
      <w:r w:rsidRPr="00A922B9">
        <w:rPr>
          <w:rFonts w:ascii="Times New Roman" w:hAnsi="Times New Roman"/>
          <w:sz w:val="24"/>
          <w:szCs w:val="24"/>
        </w:rPr>
        <w:t xml:space="preserve"> o treści:</w:t>
      </w:r>
    </w:p>
    <w:p w14:paraId="0AA1E6AF" w14:textId="43FF10F4" w:rsidR="00FD258D" w:rsidRPr="00A922B9" w:rsidRDefault="00FD258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t>
      </w:r>
      <w:r w:rsidR="00545B13" w:rsidRPr="00A922B9">
        <w:rPr>
          <w:rFonts w:ascii="Times New Roman" w:hAnsi="Times New Roman"/>
          <w:sz w:val="24"/>
          <w:szCs w:val="24"/>
        </w:rPr>
        <w:t xml:space="preserve">Zamawiający zleca, a Wykonawca przyjmuje do wykonania roboty budowlane polegające w szczególności na: wykonaniu w m. Lądek - Zdrój otworu LZT-1 z wwierceniem do głębokości co najmniej 2500 m w celu rozpoznania oraz ewentualnego ujęcia wód termalnych wraz z niezbędnymi pracami przygotowawczymi, </w:t>
      </w:r>
      <w:proofErr w:type="spellStart"/>
      <w:r w:rsidR="00545B13" w:rsidRPr="00A922B9">
        <w:rPr>
          <w:rFonts w:ascii="Times New Roman" w:hAnsi="Times New Roman"/>
          <w:sz w:val="24"/>
          <w:szCs w:val="24"/>
        </w:rPr>
        <w:t>opróbowaniem</w:t>
      </w:r>
      <w:proofErr w:type="spellEnd"/>
      <w:r w:rsidR="00545B13" w:rsidRPr="00A922B9">
        <w:rPr>
          <w:rFonts w:ascii="Times New Roman" w:hAnsi="Times New Roman"/>
          <w:sz w:val="24"/>
          <w:szCs w:val="24"/>
        </w:rPr>
        <w:t xml:space="preserve"> otworu, badaniami, rekultywacją oraz wykonaniem dokumentacji zgodnie z Umową oraz załączonymi do niej dokumentami, w tym ofertą Wykonawcy, przepisami prawa, w tym przepisami ustawy z dnia 7 lipca 1994 r.- Prawo Budowlane (tj. - Dz. U. z 2017r., poz. 1332 ze zm. - dalej jako ustawa PB) oraz przepisami odrębnymi ustawy z dnia 9 czerwca 2011 roku Prawo geologiczne i górnicze (tj. - Dz. U. z 2017 roku, poz. 2126 z zm. - dalej jako ustawa PGG), zasadami wiedzy technicznej, techniki górniczej, decyzjami, opiniami, uzgodnieniami oraz zaleceniami Zamawiającego oraz Inspektorów nadzoru i dozoru</w:t>
      </w:r>
      <w:r w:rsidRPr="00A922B9">
        <w:rPr>
          <w:rFonts w:ascii="Times New Roman" w:hAnsi="Times New Roman"/>
          <w:sz w:val="24"/>
          <w:szCs w:val="24"/>
        </w:rPr>
        <w:t>”</w:t>
      </w:r>
    </w:p>
    <w:p w14:paraId="64EDF43E" w14:textId="3775C6E2" w:rsidR="00FD258D" w:rsidRPr="00A922B9" w:rsidRDefault="00FD258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otrzymuje następujące brzmienie</w:t>
      </w:r>
      <w:r w:rsidRPr="00A922B9">
        <w:rPr>
          <w:rFonts w:ascii="Times New Roman" w:hAnsi="Times New Roman"/>
          <w:sz w:val="24"/>
          <w:szCs w:val="24"/>
        </w:rPr>
        <w:t>:</w:t>
      </w:r>
    </w:p>
    <w:p w14:paraId="17BFE30A" w14:textId="53134131" w:rsidR="00FD258D" w:rsidRPr="00A922B9" w:rsidRDefault="00FD258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lastRenderedPageBreak/>
        <w:t>„</w:t>
      </w:r>
      <w:r w:rsidR="00545B13" w:rsidRPr="00A922B9">
        <w:rPr>
          <w:rFonts w:ascii="Times New Roman" w:hAnsi="Times New Roman"/>
          <w:sz w:val="24"/>
          <w:szCs w:val="24"/>
        </w:rPr>
        <w:t xml:space="preserve">Zamawiający zleca, a Wykonawca przyjmuje do wykonania roboty budowlane polegające w szczególności na: wykonaniu w m. Lądek - Zdrój otworu LZT-1 z wierceniem do głębokości co najmniej 2500 m w celu rozpoznania oraz ewentualnego ujęcia wód termalnych wraz z niezbędnymi pracami przygotowawczymi, </w:t>
      </w:r>
      <w:proofErr w:type="spellStart"/>
      <w:r w:rsidR="00545B13" w:rsidRPr="00A922B9">
        <w:rPr>
          <w:rFonts w:ascii="Times New Roman" w:hAnsi="Times New Roman"/>
          <w:sz w:val="24"/>
          <w:szCs w:val="24"/>
        </w:rPr>
        <w:t>opróbowaniem</w:t>
      </w:r>
      <w:proofErr w:type="spellEnd"/>
      <w:r w:rsidR="00545B13" w:rsidRPr="00A922B9">
        <w:rPr>
          <w:rFonts w:ascii="Times New Roman" w:hAnsi="Times New Roman"/>
          <w:sz w:val="24"/>
          <w:szCs w:val="24"/>
        </w:rPr>
        <w:t xml:space="preserve"> otworu, badaniami, rekultywacją oraz wykonaniem dokumentacji zgodnie z Umową oraz załączonymi do niej dokumentami, w tym ofertą Wykonawcy, przepisami prawa, w tym przepisami ustawy z dnia 7 lipca 1994 r.- Prawo Budowlane (tj. - Dz. U. z 2017r., poz. 1332 ze zm. - dalej jako ustawa PB) oraz przepisami odrębnymi ustawy z dnia 9 czerwca 2011 roku Prawo geologiczne i górnicze (tj. - Dz. U. z 2017 roku, poz. 2126 z zm. - dalej jako ustawa PGG), zasadami wiedzy technicznej, techniki górniczej, decyzjami, opiniami, uzgodnieniami oraz zaleceniami Zamawiającego oraz Inspektorów nadzoru i dozoru</w:t>
      </w:r>
      <w:r w:rsidRPr="00A922B9">
        <w:rPr>
          <w:rFonts w:ascii="Times New Roman" w:hAnsi="Times New Roman"/>
          <w:sz w:val="24"/>
          <w:szCs w:val="24"/>
        </w:rPr>
        <w:t>”</w:t>
      </w:r>
    </w:p>
    <w:p w14:paraId="77C0332E" w14:textId="77777777" w:rsidR="00FD258D" w:rsidRPr="00A922B9" w:rsidRDefault="00FD258D" w:rsidP="00A922B9">
      <w:pPr>
        <w:pStyle w:val="14StanowiskoPodpisujacego"/>
        <w:tabs>
          <w:tab w:val="left" w:pos="952"/>
        </w:tabs>
        <w:suppressAutoHyphens/>
        <w:rPr>
          <w:rFonts w:ascii="Times New Roman" w:hAnsi="Times New Roman"/>
          <w:sz w:val="24"/>
          <w:szCs w:val="24"/>
        </w:rPr>
      </w:pPr>
    </w:p>
    <w:p w14:paraId="79FCA4B5"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17</w:t>
      </w:r>
    </w:p>
    <w:p w14:paraId="6C47ABDD" w14:textId="75353F2D" w:rsidR="00C167B8" w:rsidRPr="00A922B9" w:rsidRDefault="00CE0F91"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W treści SIWZ (VII Warunki udziału w postępowaniu i podstawy wykluczenia, Pkt 1.2), Zamawiający określił wymagania dotyczące uprawnień posiadanych przez osoby pełniące </w:t>
      </w:r>
      <w:r w:rsidR="008E5D16" w:rsidRPr="00A922B9">
        <w:rPr>
          <w:rFonts w:ascii="Times New Roman" w:hAnsi="Times New Roman"/>
          <w:sz w:val="24"/>
          <w:szCs w:val="24"/>
        </w:rPr>
        <w:t>dozór</w:t>
      </w:r>
      <w:r w:rsidRPr="00A922B9">
        <w:rPr>
          <w:rFonts w:ascii="Times New Roman" w:hAnsi="Times New Roman"/>
          <w:sz w:val="24"/>
          <w:szCs w:val="24"/>
        </w:rPr>
        <w:t xml:space="preserve"> geologiczny zgodnie z przepisem art. 50 ustawy </w:t>
      </w:r>
      <w:proofErr w:type="spellStart"/>
      <w:r w:rsidRPr="00A922B9">
        <w:rPr>
          <w:rFonts w:ascii="Times New Roman" w:hAnsi="Times New Roman"/>
          <w:sz w:val="24"/>
          <w:szCs w:val="24"/>
        </w:rPr>
        <w:t>PrGiG</w:t>
      </w:r>
      <w:proofErr w:type="spellEnd"/>
      <w:r w:rsidRPr="00A922B9">
        <w:rPr>
          <w:rFonts w:ascii="Times New Roman" w:hAnsi="Times New Roman"/>
          <w:sz w:val="24"/>
          <w:szCs w:val="24"/>
        </w:rPr>
        <w:t xml:space="preserve">. </w:t>
      </w:r>
      <w:r w:rsidR="00A216CA" w:rsidRPr="00A922B9">
        <w:rPr>
          <w:rFonts w:ascii="Times New Roman" w:hAnsi="Times New Roman"/>
          <w:sz w:val="24"/>
          <w:szCs w:val="24"/>
        </w:rPr>
        <w:t xml:space="preserve">Wymieniona w tym punkcie kategoria IX odnosi się do kierowania i wykonywania w terenie badań sejsmicznych i geofizyki wiertniczej, także przy użyciu środków strzałowych, wraz z projektowaniem i dokumentowaniem tych badań. Zgodnie z obowiązującym </w:t>
      </w:r>
      <w:proofErr w:type="spellStart"/>
      <w:r w:rsidR="00A216CA" w:rsidRPr="00A922B9">
        <w:rPr>
          <w:rFonts w:ascii="Times New Roman" w:hAnsi="Times New Roman"/>
          <w:sz w:val="24"/>
          <w:szCs w:val="24"/>
        </w:rPr>
        <w:t>PrGiG</w:t>
      </w:r>
      <w:proofErr w:type="spellEnd"/>
      <w:r w:rsidR="00A216CA" w:rsidRPr="00A922B9">
        <w:rPr>
          <w:rFonts w:ascii="Times New Roman" w:hAnsi="Times New Roman"/>
          <w:sz w:val="24"/>
          <w:szCs w:val="24"/>
        </w:rPr>
        <w:t>, powinna to być kategoria XIII – wykonywanie czynności dozoru geologicznego nad pracami geologicznymi, z wyjątkiem badań wymienionych w pkt 9, a także kierowanie w terenie robotami geologicznymi wykonywanymi poza granicami obszaru górniczego, wykonywanymi bez użycia środków strzałowych albo gdy projektowana głębokość wyrobiska nie przekracza 100 m. Czy wobec powyższego osoba dysponująca uprawnieniami kat. XIII będzie właściwa do realizacji zadania?</w:t>
      </w:r>
    </w:p>
    <w:p w14:paraId="14991DB9"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115ECFE" w14:textId="77777777" w:rsidR="00C167B8" w:rsidRPr="00A922B9" w:rsidRDefault="002A642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dokonał stosowanej zmiany SIWZ, o czym jest mowa w odpowiedzi na pytanie nr 1</w:t>
      </w:r>
      <w:r w:rsidR="00CF7159" w:rsidRPr="00A922B9">
        <w:rPr>
          <w:rFonts w:ascii="Times New Roman" w:hAnsi="Times New Roman" w:cs="Times New Roman"/>
          <w:sz w:val="24"/>
          <w:szCs w:val="24"/>
        </w:rPr>
        <w:t>, w piśmie z dnia 22.02.2018 r.</w:t>
      </w:r>
    </w:p>
    <w:p w14:paraId="51319B3F" w14:textId="77777777" w:rsidR="00A216CA" w:rsidRPr="00A922B9" w:rsidRDefault="00A216CA" w:rsidP="00A922B9">
      <w:pPr>
        <w:pStyle w:val="14StanowiskoPodpisujacego"/>
        <w:tabs>
          <w:tab w:val="left" w:pos="952"/>
        </w:tabs>
        <w:suppressAutoHyphens/>
        <w:rPr>
          <w:rFonts w:ascii="Times New Roman" w:hAnsi="Times New Roman"/>
          <w:b/>
          <w:sz w:val="24"/>
          <w:szCs w:val="24"/>
        </w:rPr>
      </w:pPr>
    </w:p>
    <w:p w14:paraId="771DAAF5"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18</w:t>
      </w:r>
    </w:p>
    <w:p w14:paraId="4834687F" w14:textId="77777777" w:rsidR="00C167B8" w:rsidRPr="00A922B9" w:rsidRDefault="00A216CA"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Zamawiający nie wskazał jako niezbędnego warunku udziału w postępowaniu wymaganego doświadczenia dot. wykonywania otworu geotermalnego dla Części 1 zamówienia (wykonanie wiercenia oraz badań określonych projektem robót geologicznych i górniczych), za to określił ten wymóg dla Części 2. Czy w takim razie wymóg ten nie jest konieczny dla realizacji części 1 zamówienia?</w:t>
      </w:r>
    </w:p>
    <w:p w14:paraId="1D99B4C5"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2CB89ADF" w14:textId="77777777" w:rsidR="00C167B8" w:rsidRPr="00A922B9" w:rsidRDefault="00C504EC"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Pytanie jest niezrozumiałe - Zamawiający postawił warunek udziału w postępowaniu dla Części 1, w dziale VII pkt 1.2.1. lit. a), tj. „Zamawiający stwierdzi, że Wykonawca spełnił warunki udziału w postępowaniu, jeśli wykaże on, że w okresie ostatnich 20 lat przed upływem terminu składania ofert, a jeżeli okres prowadzenia działalności jest krótszy – w tym okresie, wykonał minimum jedną robotę budowlaną polegającą na wykonaniu wiercenia otworu na głębokość minimum 1500 metrów”.</w:t>
      </w:r>
    </w:p>
    <w:p w14:paraId="411A246B" w14:textId="77777777" w:rsidR="000E0C63" w:rsidRPr="00A922B9" w:rsidRDefault="000E0C63" w:rsidP="00A922B9">
      <w:pPr>
        <w:pStyle w:val="Bezodstpw"/>
        <w:suppressAutoHyphens/>
        <w:jc w:val="both"/>
        <w:rPr>
          <w:rFonts w:ascii="Times New Roman" w:hAnsi="Times New Roman" w:cs="Times New Roman"/>
          <w:sz w:val="24"/>
          <w:szCs w:val="24"/>
        </w:rPr>
      </w:pPr>
    </w:p>
    <w:p w14:paraId="22F3FAAF"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19</w:t>
      </w:r>
    </w:p>
    <w:p w14:paraId="04E4CEF0" w14:textId="77777777" w:rsidR="00C167B8" w:rsidRPr="00A922B9" w:rsidRDefault="000E0C6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Dodatkowo kierujemy również prośbę o wprowadzenie następujących zmian do projektu umowy z załącznika 1B do SIWZ:</w:t>
      </w:r>
    </w:p>
    <w:p w14:paraId="58E38BFA" w14:textId="77777777" w:rsidR="000E0C63" w:rsidRPr="00A922B9" w:rsidRDefault="000E0C6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3 ust. 3 – Wykonawcy powinno przysługiwać wynagrodzenie za wykonaną pracę w związku z przesunięciem terminów. Prosimy o odpowiednią zmianę.</w:t>
      </w:r>
    </w:p>
    <w:p w14:paraId="2C7DD7E7"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9A53E99" w14:textId="77777777" w:rsidR="00980CD7" w:rsidRPr="00A922B9" w:rsidRDefault="00980CD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Odpowiedź na to pytanie zostanie udzielona w najbliższym możliwym terminie.</w:t>
      </w:r>
    </w:p>
    <w:p w14:paraId="4544DD8A" w14:textId="77777777" w:rsidR="000E0C63" w:rsidRPr="00A922B9" w:rsidRDefault="000E0C63" w:rsidP="00A922B9">
      <w:pPr>
        <w:pStyle w:val="14StanowiskoPodpisujacego"/>
        <w:tabs>
          <w:tab w:val="left" w:pos="952"/>
        </w:tabs>
        <w:suppressAutoHyphens/>
        <w:rPr>
          <w:rFonts w:ascii="Times New Roman" w:hAnsi="Times New Roman"/>
          <w:b/>
          <w:sz w:val="24"/>
          <w:szCs w:val="24"/>
        </w:rPr>
      </w:pPr>
    </w:p>
    <w:p w14:paraId="7DF3C847"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20</w:t>
      </w:r>
    </w:p>
    <w:p w14:paraId="0C574122" w14:textId="77777777" w:rsidR="00C167B8" w:rsidRPr="00A922B9" w:rsidRDefault="00374DF0"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10 ust. 1.1. – podobnie jak wyżej Wykonawca powinien otrzymać wynagrodzenie we wskazanej sytuacji.</w:t>
      </w:r>
    </w:p>
    <w:p w14:paraId="0A6A7A37"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31DF40AF" w14:textId="14FF81B3" w:rsidR="00C167B8" w:rsidRPr="00A922B9" w:rsidRDefault="00545B13"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p>
    <w:p w14:paraId="5CC155F6" w14:textId="77777777" w:rsidR="00374DF0" w:rsidRPr="00A922B9" w:rsidRDefault="00374DF0" w:rsidP="00A922B9">
      <w:pPr>
        <w:pStyle w:val="14StanowiskoPodpisujacego"/>
        <w:tabs>
          <w:tab w:val="left" w:pos="952"/>
        </w:tabs>
        <w:suppressAutoHyphens/>
        <w:rPr>
          <w:rFonts w:ascii="Times New Roman" w:hAnsi="Times New Roman"/>
          <w:b/>
          <w:sz w:val="24"/>
          <w:szCs w:val="24"/>
        </w:rPr>
      </w:pPr>
    </w:p>
    <w:p w14:paraId="000B96C9"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21</w:t>
      </w:r>
    </w:p>
    <w:p w14:paraId="57A45D62" w14:textId="77777777" w:rsidR="00C167B8" w:rsidRPr="00A922B9" w:rsidRDefault="00374DF0"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10 ust. 1.4. – zastrzeżenie skrajnie niekorzystne dla Wykonawcy. Wykonawca powinien otrzymać wynagrodzenie od Zamawiającego bez uzależnienia wypłaty od otrzymania środków przez instytucję niepowiązaną kontraktowo z wykonawcą. Prosimy o usunięcie.</w:t>
      </w:r>
    </w:p>
    <w:p w14:paraId="579F5391"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1655B66C" w14:textId="376E5932" w:rsidR="00C167B8" w:rsidRPr="00A922B9" w:rsidRDefault="00D04FFA"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przychyla się do propozycji Wykonawcy i dokonuje modyfikacji treści §10 ust. 1 Projektu umowy dot. Części 2, polegającej na usunięciu postanowienia punktu 1.4.</w:t>
      </w:r>
    </w:p>
    <w:p w14:paraId="7144116B" w14:textId="77777777" w:rsidR="00374DF0" w:rsidRPr="00A922B9" w:rsidRDefault="00374DF0" w:rsidP="00A922B9">
      <w:pPr>
        <w:pStyle w:val="Bezodstpw"/>
        <w:suppressAutoHyphens/>
        <w:jc w:val="both"/>
        <w:rPr>
          <w:rFonts w:ascii="Times New Roman" w:hAnsi="Times New Roman" w:cs="Times New Roman"/>
          <w:sz w:val="24"/>
          <w:szCs w:val="24"/>
        </w:rPr>
      </w:pPr>
    </w:p>
    <w:p w14:paraId="5B5D1AF3"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22</w:t>
      </w:r>
    </w:p>
    <w:p w14:paraId="1DDFB778" w14:textId="77777777" w:rsidR="00C167B8" w:rsidRPr="00A922B9" w:rsidRDefault="007C6AD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11 ust. 1 lit. a) – bardzo wysoka kara umowna, proponujemy 0,2%.</w:t>
      </w:r>
    </w:p>
    <w:p w14:paraId="2A8E2C3E"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2B442276" w14:textId="3C94ADB1" w:rsidR="00C167B8" w:rsidRPr="00A922B9" w:rsidRDefault="00BC73CB"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r w:rsidRPr="00A922B9">
        <w:rPr>
          <w:rStyle w:val="Odwoaniedokomentarza"/>
          <w:rFonts w:ascii="Times New Roman" w:hAnsi="Times New Roman" w:cs="Times New Roman"/>
          <w:sz w:val="24"/>
          <w:szCs w:val="24"/>
        </w:rPr>
        <w:t xml:space="preserve"> </w:t>
      </w:r>
    </w:p>
    <w:p w14:paraId="6FEADDD5" w14:textId="77777777" w:rsidR="007C6AD8" w:rsidRPr="00A922B9" w:rsidRDefault="007C6AD8" w:rsidP="00A922B9">
      <w:pPr>
        <w:pStyle w:val="14StanowiskoPodpisujacego"/>
        <w:tabs>
          <w:tab w:val="left" w:pos="952"/>
        </w:tabs>
        <w:suppressAutoHyphens/>
        <w:rPr>
          <w:rFonts w:ascii="Times New Roman" w:hAnsi="Times New Roman"/>
          <w:b/>
          <w:sz w:val="24"/>
          <w:szCs w:val="24"/>
        </w:rPr>
      </w:pPr>
    </w:p>
    <w:p w14:paraId="204D33D6"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23</w:t>
      </w:r>
    </w:p>
    <w:p w14:paraId="4CCA4B2B" w14:textId="77777777" w:rsidR="00C167B8" w:rsidRPr="00A922B9" w:rsidRDefault="007C6AD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11 ust. 1 lit. b) – kara umowna odnosi się do typu umowy o wykonanie robót. Prosimy o wykreślenie.</w:t>
      </w:r>
    </w:p>
    <w:p w14:paraId="07B293D4"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68DDF25F" w14:textId="48EBF0B2" w:rsidR="00C167B8" w:rsidRPr="00A922B9" w:rsidRDefault="00FB3A5F"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p>
    <w:p w14:paraId="25A815DB" w14:textId="77777777" w:rsidR="007C6AD8" w:rsidRPr="00A922B9" w:rsidRDefault="007C6AD8" w:rsidP="00A922B9">
      <w:pPr>
        <w:pStyle w:val="14StanowiskoPodpisujacego"/>
        <w:tabs>
          <w:tab w:val="left" w:pos="952"/>
        </w:tabs>
        <w:suppressAutoHyphens/>
        <w:rPr>
          <w:rFonts w:ascii="Times New Roman" w:hAnsi="Times New Roman"/>
          <w:b/>
          <w:sz w:val="24"/>
          <w:szCs w:val="24"/>
        </w:rPr>
      </w:pPr>
    </w:p>
    <w:p w14:paraId="3C5B4940"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24</w:t>
      </w:r>
    </w:p>
    <w:p w14:paraId="1515FC29" w14:textId="77777777" w:rsidR="00C167B8" w:rsidRPr="00A922B9" w:rsidRDefault="007C6AD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11 ust. 1 lit. c) – bardzo wysoka kara umowna, proponujemy 0,2%.</w:t>
      </w:r>
    </w:p>
    <w:p w14:paraId="0777778E"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0D324114" w14:textId="535703B4" w:rsidR="00C167B8" w:rsidRPr="00A922B9" w:rsidRDefault="00FB3A5F"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przychyla się do propozycji Wykonawcy i dokonuje modyfikacji treści §11 ust. 1 lit. c) Projektu umowy dot. Części 2, tj.:</w:t>
      </w:r>
    </w:p>
    <w:p w14:paraId="6F7E96A1" w14:textId="77777777" w:rsidR="00C05B33" w:rsidRPr="00A922B9" w:rsidRDefault="00C05B3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dotychczasowe postanowienie</w:t>
      </w:r>
      <w:r w:rsidRPr="00A922B9">
        <w:rPr>
          <w:rFonts w:ascii="Times New Roman" w:hAnsi="Times New Roman"/>
          <w:sz w:val="24"/>
          <w:szCs w:val="24"/>
        </w:rPr>
        <w:t xml:space="preserve"> o treści:</w:t>
      </w:r>
    </w:p>
    <w:p w14:paraId="66659E50" w14:textId="4FE640D2" w:rsidR="00C05B33" w:rsidRPr="00A922B9" w:rsidRDefault="00C05B3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 opóźnienie w przekazaniu Raportu  miesięcznego lub Końcowego - w wysokości 2 % Wynagrodzenia netto, o której mowa w § 4 ust. 1 za każdy rozpoczęty dzień opóźnienia”</w:t>
      </w:r>
    </w:p>
    <w:p w14:paraId="63775EC4" w14:textId="77777777" w:rsidR="00C05B33" w:rsidRPr="00A922B9" w:rsidRDefault="00C05B3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otrzymuje następujące brzmienie</w:t>
      </w:r>
      <w:r w:rsidRPr="00A922B9">
        <w:rPr>
          <w:rFonts w:ascii="Times New Roman" w:hAnsi="Times New Roman"/>
          <w:sz w:val="24"/>
          <w:szCs w:val="24"/>
        </w:rPr>
        <w:t>:</w:t>
      </w:r>
    </w:p>
    <w:p w14:paraId="1135C68B" w14:textId="14AF3474" w:rsidR="00FB3A5F" w:rsidRPr="00A922B9" w:rsidRDefault="00C05B33"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 opóźnienie w przekazaniu Raportu  miesięcznego lub Końcowego - w wysokości 0,2 % Wynagrodzenia netto, o której mowa w § 4 ust. 1 za każdy rozpoczęty dzień opóźnienia”</w:t>
      </w:r>
    </w:p>
    <w:p w14:paraId="0925F93B" w14:textId="77777777" w:rsidR="00C05B33" w:rsidRPr="00A922B9" w:rsidRDefault="00C05B33" w:rsidP="00A922B9">
      <w:pPr>
        <w:pStyle w:val="14StanowiskoPodpisujacego"/>
        <w:tabs>
          <w:tab w:val="left" w:pos="952"/>
        </w:tabs>
        <w:suppressAutoHyphens/>
        <w:rPr>
          <w:rFonts w:ascii="Times New Roman" w:hAnsi="Times New Roman"/>
          <w:b/>
          <w:sz w:val="24"/>
          <w:szCs w:val="24"/>
        </w:rPr>
      </w:pPr>
    </w:p>
    <w:p w14:paraId="3C899D5D"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25</w:t>
      </w:r>
    </w:p>
    <w:p w14:paraId="0666D7B9" w14:textId="77777777" w:rsidR="00C167B8" w:rsidRPr="00A922B9" w:rsidRDefault="005C640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11 ust. 1 lit d) – brak symetrii w uprawnieniach dotyczącej kar umownych. Proponujemy dodanie podobnego postanowienia z obowiązkiem zapłaty przez Zamawiającego w przypadku wystąpienia wskazanych przesłanek.</w:t>
      </w:r>
    </w:p>
    <w:p w14:paraId="326E8D01"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6242D10" w14:textId="209E4638" w:rsidR="00C167B8" w:rsidRPr="00A922B9" w:rsidRDefault="00C32265"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p>
    <w:p w14:paraId="44E1A683" w14:textId="77777777" w:rsidR="005C640D" w:rsidRPr="00A922B9" w:rsidRDefault="005C640D" w:rsidP="00A922B9">
      <w:pPr>
        <w:pStyle w:val="14StanowiskoPodpisujacego"/>
        <w:tabs>
          <w:tab w:val="left" w:pos="952"/>
        </w:tabs>
        <w:suppressAutoHyphens/>
        <w:rPr>
          <w:rFonts w:ascii="Times New Roman" w:hAnsi="Times New Roman"/>
          <w:b/>
          <w:sz w:val="24"/>
          <w:szCs w:val="24"/>
        </w:rPr>
      </w:pPr>
    </w:p>
    <w:p w14:paraId="1FBDD86B"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26</w:t>
      </w:r>
    </w:p>
    <w:p w14:paraId="512438C4" w14:textId="77777777" w:rsidR="00C167B8" w:rsidRPr="00A922B9" w:rsidRDefault="005C640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Par. 11 ust. 2 – w przypadku wprowadzenia zmiany zgodnie z pkt 7 powyżej </w:t>
      </w:r>
      <w:r w:rsidRPr="00A922B9">
        <w:rPr>
          <w:rFonts w:ascii="Times New Roman" w:hAnsi="Times New Roman"/>
          <w:i/>
          <w:sz w:val="24"/>
          <w:szCs w:val="24"/>
        </w:rPr>
        <w:t>(pytanie nr 25)</w:t>
      </w:r>
      <w:r w:rsidRPr="00A922B9">
        <w:rPr>
          <w:rFonts w:ascii="Times New Roman" w:hAnsi="Times New Roman"/>
          <w:sz w:val="24"/>
          <w:szCs w:val="24"/>
        </w:rPr>
        <w:t>, proponujemy również wprowadzenie podobnego uprawnienia po stronie Wykonawcy.</w:t>
      </w:r>
    </w:p>
    <w:p w14:paraId="75A2A45F"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7B88C34C" w14:textId="46183998" w:rsidR="00C167B8" w:rsidRPr="00A922B9" w:rsidRDefault="00C32265"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p>
    <w:p w14:paraId="48B9454D" w14:textId="77777777" w:rsidR="005C640D" w:rsidRPr="00A922B9" w:rsidRDefault="005C640D" w:rsidP="00A922B9">
      <w:pPr>
        <w:pStyle w:val="14StanowiskoPodpisujacego"/>
        <w:tabs>
          <w:tab w:val="left" w:pos="952"/>
        </w:tabs>
        <w:suppressAutoHyphens/>
        <w:rPr>
          <w:rFonts w:ascii="Times New Roman" w:hAnsi="Times New Roman"/>
          <w:b/>
          <w:sz w:val="24"/>
          <w:szCs w:val="24"/>
        </w:rPr>
      </w:pPr>
    </w:p>
    <w:p w14:paraId="06A47D35"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27</w:t>
      </w:r>
    </w:p>
    <w:p w14:paraId="6F6412BF" w14:textId="77777777" w:rsidR="00C167B8" w:rsidRPr="00A922B9" w:rsidRDefault="00DF7B2A"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12 ust. 1 lit a) – zbyt krótki okres. Proponujemy termin 14 dni oraz obowiązek wcześniejszego pisemnego powiadomienia Wykonawcy przez Zamawiającego.</w:t>
      </w:r>
    </w:p>
    <w:p w14:paraId="6D3027F0"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03A1B2F" w14:textId="29B9348A" w:rsidR="00B2278C" w:rsidRPr="00A922B9" w:rsidRDefault="00B2278C"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częściowo przychyla się do propozycji Wykonawcy i dokonuje modyfikacji treści §12 ust. 1 lit. a) Projektu umowy dot. Części 2, tj.:</w:t>
      </w:r>
    </w:p>
    <w:p w14:paraId="6031B64F" w14:textId="77777777" w:rsidR="00B2278C" w:rsidRPr="00A922B9" w:rsidRDefault="00B2278C"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dotychczasowe postanowienie</w:t>
      </w:r>
      <w:r w:rsidRPr="00A922B9">
        <w:rPr>
          <w:rFonts w:ascii="Times New Roman" w:hAnsi="Times New Roman"/>
          <w:sz w:val="24"/>
          <w:szCs w:val="24"/>
        </w:rPr>
        <w:t xml:space="preserve"> o treści:</w:t>
      </w:r>
    </w:p>
    <w:p w14:paraId="6E2BE58A" w14:textId="535D6628" w:rsidR="00B2278C" w:rsidRPr="00A922B9" w:rsidRDefault="00B2278C"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„opóźnienia Wykonawcy w rozpoczęciu wykonywania prac, wynoszącego więcej niż 7 dni kalendarzowych”</w:t>
      </w:r>
    </w:p>
    <w:p w14:paraId="2511CE1B" w14:textId="77777777" w:rsidR="00B2278C" w:rsidRPr="00A922B9" w:rsidRDefault="00B2278C"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otrzymuje następujące brzmienie</w:t>
      </w:r>
      <w:r w:rsidRPr="00A922B9">
        <w:rPr>
          <w:rFonts w:ascii="Times New Roman" w:hAnsi="Times New Roman"/>
          <w:sz w:val="24"/>
          <w:szCs w:val="24"/>
        </w:rPr>
        <w:t>:</w:t>
      </w:r>
    </w:p>
    <w:p w14:paraId="371C95BC" w14:textId="19C1E011" w:rsidR="00B2278C" w:rsidRPr="00A922B9" w:rsidRDefault="00B2278C"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„opóźnienia Wykonawcy w rozpoczęciu wykonywania prac, wynoszącego więcej niż 14 dni kalendarzowych”</w:t>
      </w:r>
    </w:p>
    <w:p w14:paraId="1FF875C9" w14:textId="77777777" w:rsidR="000201CD" w:rsidRPr="00A922B9" w:rsidRDefault="000201CD" w:rsidP="00A922B9">
      <w:pPr>
        <w:pStyle w:val="14StanowiskoPodpisujacego"/>
        <w:tabs>
          <w:tab w:val="left" w:pos="952"/>
        </w:tabs>
        <w:suppressAutoHyphens/>
        <w:rPr>
          <w:rFonts w:ascii="Times New Roman" w:hAnsi="Times New Roman"/>
          <w:b/>
          <w:sz w:val="24"/>
          <w:szCs w:val="24"/>
        </w:rPr>
      </w:pPr>
    </w:p>
    <w:p w14:paraId="19CB68ED"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28</w:t>
      </w:r>
    </w:p>
    <w:p w14:paraId="2B851BD3" w14:textId="77777777" w:rsidR="00C167B8" w:rsidRPr="00A922B9" w:rsidRDefault="000201C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12 ust. 1 lit b) – proponujemy skreślenie słowa „jednorazowych”.</w:t>
      </w:r>
    </w:p>
    <w:p w14:paraId="2C892B52"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254FAF13" w14:textId="4FA57771" w:rsidR="00C167B8" w:rsidRPr="00A922B9" w:rsidRDefault="00B2278C"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i pozostawia dotychczasowe postanowienie bez zmian.</w:t>
      </w:r>
    </w:p>
    <w:p w14:paraId="7CFC2DE9" w14:textId="77777777" w:rsidR="000201CD" w:rsidRPr="00A922B9" w:rsidRDefault="000201CD" w:rsidP="00A922B9">
      <w:pPr>
        <w:pStyle w:val="14StanowiskoPodpisujacego"/>
        <w:tabs>
          <w:tab w:val="left" w:pos="952"/>
        </w:tabs>
        <w:suppressAutoHyphens/>
        <w:rPr>
          <w:rFonts w:ascii="Times New Roman" w:hAnsi="Times New Roman"/>
          <w:b/>
          <w:sz w:val="24"/>
          <w:szCs w:val="24"/>
        </w:rPr>
      </w:pPr>
    </w:p>
    <w:p w14:paraId="717A44D1"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29</w:t>
      </w:r>
    </w:p>
    <w:p w14:paraId="7AAF0BD2" w14:textId="77777777" w:rsidR="00C167B8" w:rsidRPr="00A922B9" w:rsidRDefault="000201C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12 ust. 1 lit c) – proponujemy usunięcie niniejszego postanowienia.</w:t>
      </w:r>
    </w:p>
    <w:p w14:paraId="286567E8"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00078E1" w14:textId="2ECFC4FA" w:rsidR="00194407" w:rsidRPr="00A922B9" w:rsidRDefault="0019440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nie przychyla się do propozycji Wykonawcy, jednakże dokonuje modyfikacji treści §12 ust. 1 lit. c) Projektu umowy dot. Części 2, tj.:</w:t>
      </w:r>
    </w:p>
    <w:p w14:paraId="3D2A2156" w14:textId="77777777" w:rsidR="00194407" w:rsidRPr="00A922B9" w:rsidRDefault="00194407"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dotychczasowe postanowienie</w:t>
      </w:r>
      <w:r w:rsidRPr="00A922B9">
        <w:rPr>
          <w:rFonts w:ascii="Times New Roman" w:hAnsi="Times New Roman"/>
          <w:sz w:val="24"/>
          <w:szCs w:val="24"/>
        </w:rPr>
        <w:t xml:space="preserve"> o treści:</w:t>
      </w:r>
    </w:p>
    <w:p w14:paraId="144DB2AB" w14:textId="4B6E58E7" w:rsidR="00194407" w:rsidRPr="00A922B9" w:rsidRDefault="0019440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„przerwania wykonywania Umowy przez okres dłuższy niż 3 dni”</w:t>
      </w:r>
    </w:p>
    <w:p w14:paraId="03CBF61C" w14:textId="77777777" w:rsidR="00194407" w:rsidRPr="00A922B9" w:rsidRDefault="00194407"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otrzymuje następujące brzmienie</w:t>
      </w:r>
      <w:r w:rsidRPr="00A922B9">
        <w:rPr>
          <w:rFonts w:ascii="Times New Roman" w:hAnsi="Times New Roman"/>
          <w:sz w:val="24"/>
          <w:szCs w:val="24"/>
        </w:rPr>
        <w:t>:</w:t>
      </w:r>
    </w:p>
    <w:p w14:paraId="42AD3530" w14:textId="72197CA6" w:rsidR="00194407" w:rsidRPr="00A922B9" w:rsidRDefault="0019440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 xml:space="preserve">„przerwania wykonywania Umowy przez okres dłuższy niż </w:t>
      </w:r>
      <w:r w:rsidR="00896E73" w:rsidRPr="00A922B9">
        <w:rPr>
          <w:rFonts w:ascii="Times New Roman" w:hAnsi="Times New Roman" w:cs="Times New Roman"/>
          <w:sz w:val="24"/>
          <w:szCs w:val="24"/>
        </w:rPr>
        <w:t>7</w:t>
      </w:r>
      <w:r w:rsidRPr="00A922B9">
        <w:rPr>
          <w:rFonts w:ascii="Times New Roman" w:hAnsi="Times New Roman" w:cs="Times New Roman"/>
          <w:sz w:val="24"/>
          <w:szCs w:val="24"/>
        </w:rPr>
        <w:t xml:space="preserve"> dni”</w:t>
      </w:r>
    </w:p>
    <w:p w14:paraId="19E412F4" w14:textId="77777777" w:rsidR="00B2278C" w:rsidRPr="00A922B9" w:rsidRDefault="00B2278C" w:rsidP="00A922B9">
      <w:pPr>
        <w:pStyle w:val="14StanowiskoPodpisujacego"/>
        <w:tabs>
          <w:tab w:val="left" w:pos="952"/>
        </w:tabs>
        <w:suppressAutoHyphens/>
        <w:rPr>
          <w:rFonts w:ascii="Times New Roman" w:hAnsi="Times New Roman"/>
          <w:b/>
          <w:sz w:val="24"/>
          <w:szCs w:val="24"/>
        </w:rPr>
      </w:pPr>
    </w:p>
    <w:p w14:paraId="0AA240C8"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30</w:t>
      </w:r>
    </w:p>
    <w:p w14:paraId="0D9BE218" w14:textId="77777777" w:rsidR="00C167B8" w:rsidRPr="00A922B9" w:rsidRDefault="000201C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Par. 12 ust. 2 – proponujemy skrócenie wskazanego terminu do 14 dni.</w:t>
      </w:r>
    </w:p>
    <w:p w14:paraId="303D775B"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176F6FE7" w14:textId="2FAEDFF6" w:rsidR="009D5822"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częściowo przychyla się do propozycji Wykonawcy i dokonuje modyfikacji treści §12 ust. 2 Projektu umowy dot. Części 2, tj.:</w:t>
      </w:r>
    </w:p>
    <w:p w14:paraId="2924AFC9" w14:textId="77777777" w:rsidR="009D5822" w:rsidRPr="00A922B9" w:rsidRDefault="009D5822"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dotychczasowe postanowienie</w:t>
      </w:r>
      <w:r w:rsidRPr="00A922B9">
        <w:rPr>
          <w:rFonts w:ascii="Times New Roman" w:hAnsi="Times New Roman"/>
          <w:sz w:val="24"/>
          <w:szCs w:val="24"/>
        </w:rPr>
        <w:t xml:space="preserve"> o treści:</w:t>
      </w:r>
    </w:p>
    <w:p w14:paraId="7F7874B4" w14:textId="662EDCE9" w:rsidR="009D5822"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„Oświadczenie Zamawiającego o odstąpieniu od Umowy powinno nastąpić w formie pisemnej pod rygorem nieważności w terminie do 90 dni od powzięcia wiadomości o okoliczności uzasadniającej odstąpienie od Umowy”</w:t>
      </w:r>
    </w:p>
    <w:p w14:paraId="4B22108E" w14:textId="77777777" w:rsidR="009D5822" w:rsidRPr="00A922B9" w:rsidRDefault="009D5822"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otrzymuje następujące brzmienie</w:t>
      </w:r>
      <w:r w:rsidRPr="00A922B9">
        <w:rPr>
          <w:rFonts w:ascii="Times New Roman" w:hAnsi="Times New Roman"/>
          <w:sz w:val="24"/>
          <w:szCs w:val="24"/>
        </w:rPr>
        <w:t>:</w:t>
      </w:r>
    </w:p>
    <w:p w14:paraId="74E1F877" w14:textId="4499A3CA" w:rsidR="009D5822"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„Oświadczenie Zamawiającego o odstąpieniu od Umowy powinno nastąpić w formie pisemnej pod rygorem nieważności w terminie do 60 dni od powzięcia wiadomości o okoliczności uzasadniającej odstąpienie od Umowy”</w:t>
      </w:r>
    </w:p>
    <w:p w14:paraId="68C76D17" w14:textId="77777777" w:rsidR="000201CD" w:rsidRPr="00A922B9" w:rsidRDefault="000201CD" w:rsidP="00A922B9">
      <w:pPr>
        <w:pStyle w:val="14StanowiskoPodpisujacego"/>
        <w:tabs>
          <w:tab w:val="left" w:pos="952"/>
        </w:tabs>
        <w:suppressAutoHyphens/>
        <w:rPr>
          <w:rFonts w:ascii="Times New Roman" w:hAnsi="Times New Roman"/>
          <w:b/>
          <w:sz w:val="24"/>
          <w:szCs w:val="24"/>
        </w:rPr>
      </w:pPr>
    </w:p>
    <w:p w14:paraId="45B10903" w14:textId="77777777" w:rsidR="00A67F1D" w:rsidRPr="00A922B9" w:rsidRDefault="00A67F1D" w:rsidP="00A922B9">
      <w:pPr>
        <w:pStyle w:val="14StanowiskoPodpisujacego"/>
        <w:tabs>
          <w:tab w:val="left" w:pos="952"/>
        </w:tabs>
        <w:suppressAutoHyphens/>
        <w:rPr>
          <w:rFonts w:ascii="Times New Roman" w:hAnsi="Times New Roman"/>
          <w:sz w:val="24"/>
          <w:szCs w:val="24"/>
          <w:u w:val="single"/>
        </w:rPr>
      </w:pPr>
      <w:r w:rsidRPr="00A922B9">
        <w:rPr>
          <w:rFonts w:ascii="Times New Roman" w:hAnsi="Times New Roman"/>
          <w:sz w:val="24"/>
          <w:szCs w:val="24"/>
          <w:u w:val="single"/>
        </w:rPr>
        <w:t>Pytania od siódmego z Wykonawców</w:t>
      </w:r>
    </w:p>
    <w:p w14:paraId="33B38305" w14:textId="77777777" w:rsidR="00A67F1D" w:rsidRPr="00A922B9" w:rsidRDefault="00A67F1D" w:rsidP="00A922B9">
      <w:pPr>
        <w:pStyle w:val="14StanowiskoPodpisujacego"/>
        <w:tabs>
          <w:tab w:val="left" w:pos="952"/>
        </w:tabs>
        <w:suppressAutoHyphens/>
        <w:rPr>
          <w:rFonts w:ascii="Times New Roman" w:hAnsi="Times New Roman"/>
          <w:b/>
          <w:sz w:val="24"/>
          <w:szCs w:val="24"/>
        </w:rPr>
      </w:pPr>
    </w:p>
    <w:p w14:paraId="08B622DF"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31</w:t>
      </w:r>
    </w:p>
    <w:p w14:paraId="4E648680" w14:textId="0A2B27B4" w:rsidR="00C167B8" w:rsidRPr="00A922B9" w:rsidRDefault="00C02A8E"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 odniesieniu do rozdziału VII pkt 1.2.1a SIWZ, Czy Zamawiający stwierdzi, że Wykonawca spełnił warunki udziału w postępowaniu, jeżeli wykaże on że w okresie ostatnich 20 lat wykonał robotę budowlaną polegającą na wierceniu otworu o głębokości 14</w:t>
      </w:r>
      <w:r w:rsidR="009D5822" w:rsidRPr="00A922B9">
        <w:rPr>
          <w:rFonts w:ascii="Times New Roman" w:hAnsi="Times New Roman"/>
          <w:sz w:val="24"/>
          <w:szCs w:val="24"/>
        </w:rPr>
        <w:t>69</w:t>
      </w:r>
      <w:r w:rsidRPr="00A922B9">
        <w:rPr>
          <w:rFonts w:ascii="Times New Roman" w:hAnsi="Times New Roman"/>
          <w:sz w:val="24"/>
          <w:szCs w:val="24"/>
        </w:rPr>
        <w:t>m?</w:t>
      </w:r>
    </w:p>
    <w:p w14:paraId="0188ACE7"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735DC992" w14:textId="4262E7FC" w:rsidR="00C167B8"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uzna warunek udziału za spełniony jeśli Wykonawca wykaże wykonanie roboty budowlanej opisanej w SIWZ. Zamawiający nie dokonuje zmiany opisanego przez Wykonawcę warunku w postępowaniu.</w:t>
      </w:r>
    </w:p>
    <w:p w14:paraId="3F41B843"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5746B642"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32</w:t>
      </w:r>
    </w:p>
    <w:p w14:paraId="4ECAEC99" w14:textId="50266DCF" w:rsidR="00C167B8" w:rsidRPr="00A922B9" w:rsidRDefault="00C02A8E"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 odniesieniu do rozdziału VII pkt 1.2.1b1. SIWZ, Czy Zamawiający stwierdzi, że Wykonawca spełnił warunki udziału w postępowaniu, jeżeli wykaże że dysponuje lub będzie dysponował osobą posiadającą doświadczeniu w kierowaniu co najmniej jedną robotą budowlaną polegającą na wierceniu otworu o głębokości 14</w:t>
      </w:r>
      <w:r w:rsidR="009D5822" w:rsidRPr="00A922B9">
        <w:rPr>
          <w:rFonts w:ascii="Times New Roman" w:hAnsi="Times New Roman"/>
          <w:sz w:val="24"/>
          <w:szCs w:val="24"/>
        </w:rPr>
        <w:t>69</w:t>
      </w:r>
      <w:r w:rsidRPr="00A922B9">
        <w:rPr>
          <w:rFonts w:ascii="Times New Roman" w:hAnsi="Times New Roman"/>
          <w:sz w:val="24"/>
          <w:szCs w:val="24"/>
        </w:rPr>
        <w:t>m?</w:t>
      </w:r>
    </w:p>
    <w:p w14:paraId="59E395A1"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0AF0187C" w14:textId="21E47734" w:rsidR="00C167B8"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uzna warunek udziału za spełniony jeśli Wykonawca wykaże dysponowanie osobą posiadającą doświadczenie opisane w SIWZ. Zamawiający nie dokonuje zmiany opisanego przez Wykonawcę warunku w postępowaniu.</w:t>
      </w:r>
    </w:p>
    <w:p w14:paraId="21F97242"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79A10353"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33</w:t>
      </w:r>
    </w:p>
    <w:p w14:paraId="31096D95" w14:textId="77777777" w:rsidR="00C167B8" w:rsidRPr="00A922B9" w:rsidRDefault="00DD4944"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W odniesieniu do rozdziału VII pkt 1.2.1b1. SIWZ, ustawa Prawo Geologiczne i Górnicze nie wymaga aby Kierownik Ruchu Zakładu posiadał uprawnienia kategorii IV, w związku z powyższym czy Zamawiający stwierdzi, że Wykonawca spełnił warunki udziału w postępowaniu, jeżeli wykaże że dysponuje lub będzie dysponował co najmniej jedną osobą posiadającą uprawnienia Kierownika Ruchu Zakładu, bez uprawnień kategorii IV zgodnie z Art. 50 ustawy </w:t>
      </w:r>
      <w:proofErr w:type="spellStart"/>
      <w:r w:rsidRPr="00A922B9">
        <w:rPr>
          <w:rFonts w:ascii="Times New Roman" w:hAnsi="Times New Roman"/>
          <w:sz w:val="24"/>
          <w:szCs w:val="24"/>
        </w:rPr>
        <w:t>PrGiG</w:t>
      </w:r>
      <w:proofErr w:type="spellEnd"/>
      <w:r w:rsidRPr="00A922B9">
        <w:rPr>
          <w:rFonts w:ascii="Times New Roman" w:hAnsi="Times New Roman"/>
          <w:sz w:val="24"/>
          <w:szCs w:val="24"/>
        </w:rPr>
        <w:t>?</w:t>
      </w:r>
    </w:p>
    <w:p w14:paraId="51BDAC4B"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748797CD" w14:textId="77777777" w:rsidR="00C167B8" w:rsidRPr="00A922B9" w:rsidRDefault="004647F2"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Zamawiający dokonał stosowanej zmiany SIWZ, o czym jest mowa w odpowiedzi na pytanie nr 1, w piśmie z dnia 22.02.2018 r.</w:t>
      </w:r>
    </w:p>
    <w:p w14:paraId="5CCCA7CB"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324E0FAE"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34</w:t>
      </w:r>
    </w:p>
    <w:p w14:paraId="77BC667E" w14:textId="77777777" w:rsidR="00C167B8" w:rsidRPr="00A922B9" w:rsidRDefault="000C7CDD"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 odniesieniu do rozdziału VII pkt 1.2.1b1. SIWZ, Czy Zamawiający stwierdzi, że Wykonawca spełnił warunki udziału w postępowaniu, jeżeli wykaże on, że dysponuje lub będzie dysponował dwiema osobami, które łącznie spełniają warunki rozdziału VII pkt 1.2.1b1?</w:t>
      </w:r>
    </w:p>
    <w:p w14:paraId="11B4D947"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620022AD" w14:textId="77777777" w:rsidR="00C167B8" w:rsidRPr="00A922B9" w:rsidRDefault="004647F2"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Zamawiający dokonał stosowanej zmiany SIWZ, o czym jest mowa w odpowiedzi na pytanie nr 1, w piśmie z dnia 22.02.2018 r.</w:t>
      </w:r>
    </w:p>
    <w:p w14:paraId="06FC86CD"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20CC28F0" w14:textId="77777777" w:rsidR="00C167B8" w:rsidRPr="00A922B9" w:rsidRDefault="00C167B8"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35</w:t>
      </w:r>
    </w:p>
    <w:p w14:paraId="534B3715" w14:textId="77777777" w:rsidR="004665C4" w:rsidRPr="00A922B9" w:rsidRDefault="004665C4"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W odniesieniu do rozdziału VII pkt 1.2.1b2. SIWZ, Czy Zamawiający stwierdzi, że Wykonawca spełnił warunki udziału w postępowaniu, jeżeli wykaże on, że dysponuje bądź będzie dysponował co najmniej czterema osobami z których każda posiada kwalifikacje w zakresie geologii kategorii XI, zgodnie z Art. 50 ustawy </w:t>
      </w:r>
      <w:proofErr w:type="spellStart"/>
      <w:r w:rsidRPr="00A922B9">
        <w:rPr>
          <w:rFonts w:ascii="Times New Roman" w:hAnsi="Times New Roman"/>
          <w:sz w:val="24"/>
          <w:szCs w:val="24"/>
        </w:rPr>
        <w:t>PrGiG</w:t>
      </w:r>
      <w:proofErr w:type="spellEnd"/>
      <w:r w:rsidRPr="00A922B9">
        <w:rPr>
          <w:rFonts w:ascii="Times New Roman" w:hAnsi="Times New Roman"/>
          <w:sz w:val="24"/>
          <w:szCs w:val="24"/>
        </w:rPr>
        <w:t>?</w:t>
      </w:r>
    </w:p>
    <w:p w14:paraId="078D0DCE" w14:textId="77777777" w:rsidR="00C167B8" w:rsidRPr="00A922B9" w:rsidRDefault="00C167B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b/>
          <w:sz w:val="24"/>
          <w:szCs w:val="24"/>
        </w:rPr>
        <w:t>Odpowiedź</w:t>
      </w:r>
    </w:p>
    <w:p w14:paraId="49573DE6" w14:textId="77777777" w:rsidR="00CD239F" w:rsidRPr="00A922B9" w:rsidRDefault="004647F2"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Zamawiający dokonał stosowanej zmiany SIWZ, o czym jest mowa w odpowiedzi na pytanie nr 1, w piśmie z dnia 22.02.2018 r., w związku z tym pytanie stało się nieadekwatne do aktualnej treści warunków udziału w postępowaniu.</w:t>
      </w:r>
    </w:p>
    <w:p w14:paraId="0F6F63F7"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3F5AA5D1" w14:textId="77777777" w:rsidR="003E0533" w:rsidRPr="00A922B9" w:rsidRDefault="008154A4"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36</w:t>
      </w:r>
    </w:p>
    <w:p w14:paraId="1398076A" w14:textId="77777777" w:rsidR="003E0533" w:rsidRPr="00A922B9" w:rsidRDefault="00CD239F"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sz w:val="24"/>
          <w:szCs w:val="24"/>
        </w:rPr>
        <w:t>Czy w związku z uzgodnieniem wszystkich niezbędnych spraw z podwykonawcami oraz spraw formalnych, Zamawiający wyraża zgodę na przedłużenie terminu składania ofert do 16.03.2018?</w:t>
      </w:r>
      <w:r w:rsidRPr="00A922B9">
        <w:rPr>
          <w:rFonts w:ascii="Times New Roman" w:hAnsi="Times New Roman"/>
          <w:sz w:val="24"/>
          <w:szCs w:val="24"/>
        </w:rPr>
        <w:br/>
      </w:r>
      <w:r w:rsidR="003E0533" w:rsidRPr="00A922B9">
        <w:rPr>
          <w:rFonts w:ascii="Times New Roman" w:hAnsi="Times New Roman"/>
          <w:b/>
          <w:sz w:val="24"/>
          <w:szCs w:val="24"/>
        </w:rPr>
        <w:t>Odpowiedź</w:t>
      </w:r>
    </w:p>
    <w:p w14:paraId="4A6121BC" w14:textId="114036F2" w:rsidR="003E0533" w:rsidRPr="00A922B9" w:rsidRDefault="004D0CE8"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 xml:space="preserve">Zamawiający dokonał dnia </w:t>
      </w:r>
      <w:r w:rsidR="008A4EFB" w:rsidRPr="00A922B9">
        <w:rPr>
          <w:rFonts w:ascii="Times New Roman" w:hAnsi="Times New Roman" w:cs="Times New Roman"/>
          <w:sz w:val="24"/>
          <w:szCs w:val="24"/>
        </w:rPr>
        <w:t>26.</w:t>
      </w:r>
      <w:r w:rsidRPr="00A922B9">
        <w:rPr>
          <w:rFonts w:ascii="Times New Roman" w:hAnsi="Times New Roman" w:cs="Times New Roman"/>
          <w:sz w:val="24"/>
          <w:szCs w:val="24"/>
        </w:rPr>
        <w:t xml:space="preserve">02.2018 r. </w:t>
      </w:r>
      <w:r w:rsidR="00221FB6" w:rsidRPr="00A922B9">
        <w:rPr>
          <w:rFonts w:ascii="Times New Roman" w:hAnsi="Times New Roman" w:cs="Times New Roman"/>
          <w:sz w:val="24"/>
          <w:szCs w:val="24"/>
        </w:rPr>
        <w:t xml:space="preserve">(pismo datowane na dzień 23.02.2018 r.) </w:t>
      </w:r>
      <w:r w:rsidRPr="00A922B9">
        <w:rPr>
          <w:rFonts w:ascii="Times New Roman" w:hAnsi="Times New Roman" w:cs="Times New Roman"/>
          <w:sz w:val="24"/>
          <w:szCs w:val="24"/>
        </w:rPr>
        <w:t>zmiany SIWZ polegającej na przedłużeniu terminu składania i otwarcia ofert na dzień 14.03.2018 r.</w:t>
      </w:r>
    </w:p>
    <w:p w14:paraId="6DAE0A1F" w14:textId="77777777" w:rsidR="002A6427" w:rsidRPr="00A922B9" w:rsidRDefault="002A6427" w:rsidP="00A922B9">
      <w:pPr>
        <w:pStyle w:val="14StanowiskoPodpisujacego"/>
        <w:tabs>
          <w:tab w:val="left" w:pos="952"/>
        </w:tabs>
        <w:suppressAutoHyphens/>
        <w:rPr>
          <w:rFonts w:ascii="Times New Roman" w:hAnsi="Times New Roman"/>
          <w:b/>
          <w:sz w:val="24"/>
          <w:szCs w:val="24"/>
        </w:rPr>
      </w:pPr>
    </w:p>
    <w:p w14:paraId="48C72B5E" w14:textId="77777777" w:rsidR="003E0533" w:rsidRPr="00A922B9" w:rsidRDefault="008154A4"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37</w:t>
      </w:r>
    </w:p>
    <w:p w14:paraId="1BD78267" w14:textId="77777777" w:rsidR="003E0533" w:rsidRPr="00A922B9" w:rsidRDefault="00CD239F"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W odniesieniu do Projektu Umowy, w § 3 pkt 7n –Wykonawca zobowiązany jest do przedstawienia programu gospodarki odpadami. Program ten nie występuje już w aktualnych aktach prawnych. W tym samym zdaniu występuje słowo „utylizacja”, które </w:t>
      </w:r>
      <w:r w:rsidR="002C134D" w:rsidRPr="00A922B9">
        <w:rPr>
          <w:rFonts w:ascii="Times New Roman" w:hAnsi="Times New Roman"/>
          <w:sz w:val="24"/>
          <w:szCs w:val="24"/>
        </w:rPr>
        <w:t>również</w:t>
      </w:r>
      <w:r w:rsidRPr="00A922B9">
        <w:rPr>
          <w:rFonts w:ascii="Times New Roman" w:hAnsi="Times New Roman"/>
          <w:sz w:val="24"/>
          <w:szCs w:val="24"/>
        </w:rPr>
        <w:t xml:space="preserve"> wycofano z aktualnej ustawy o odpadach.</w:t>
      </w:r>
    </w:p>
    <w:p w14:paraId="35B2674F" w14:textId="139EA567" w:rsidR="003E0533" w:rsidRPr="00A922B9" w:rsidRDefault="003E0533"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3424857A" w14:textId="77777777" w:rsidR="00980CD7" w:rsidRPr="00A922B9" w:rsidRDefault="00980CD7"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Odpowiedź na to pytanie zostanie udzielona w najbliższym możliwym terminie.</w:t>
      </w:r>
    </w:p>
    <w:p w14:paraId="27E07501" w14:textId="77777777" w:rsidR="002C134D" w:rsidRPr="00A922B9" w:rsidRDefault="002C134D" w:rsidP="00A922B9">
      <w:pPr>
        <w:pStyle w:val="14StanowiskoPodpisujacego"/>
        <w:tabs>
          <w:tab w:val="left" w:pos="952"/>
        </w:tabs>
        <w:suppressAutoHyphens/>
        <w:rPr>
          <w:rFonts w:ascii="Times New Roman" w:hAnsi="Times New Roman"/>
          <w:b/>
          <w:sz w:val="24"/>
          <w:szCs w:val="24"/>
        </w:rPr>
      </w:pPr>
    </w:p>
    <w:p w14:paraId="68F58014" w14:textId="77777777" w:rsidR="002C134D" w:rsidRPr="00A922B9" w:rsidRDefault="002C134D"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sz w:val="24"/>
          <w:szCs w:val="24"/>
          <w:u w:val="single"/>
        </w:rPr>
        <w:t>Pytania od ósmego z Wykonawców</w:t>
      </w:r>
    </w:p>
    <w:p w14:paraId="2D3F5B81" w14:textId="77777777" w:rsidR="002C134D" w:rsidRPr="00A922B9" w:rsidRDefault="002C134D" w:rsidP="00A922B9">
      <w:pPr>
        <w:pStyle w:val="14StanowiskoPodpisujacego"/>
        <w:tabs>
          <w:tab w:val="left" w:pos="952"/>
        </w:tabs>
        <w:suppressAutoHyphens/>
        <w:rPr>
          <w:rFonts w:ascii="Times New Roman" w:hAnsi="Times New Roman"/>
          <w:b/>
          <w:sz w:val="24"/>
          <w:szCs w:val="24"/>
        </w:rPr>
      </w:pPr>
    </w:p>
    <w:p w14:paraId="72A62E57" w14:textId="77777777" w:rsidR="003E0533" w:rsidRPr="00A922B9" w:rsidRDefault="008154A4"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38</w:t>
      </w:r>
    </w:p>
    <w:p w14:paraId="6C4CAE92" w14:textId="77777777" w:rsidR="003E0533" w:rsidRPr="00A922B9" w:rsidRDefault="00CD6EBE"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Czy Zamawiający posiada zgodę, lub gwarantuje jej uzyskanie, na przejazd ciężkiego sprzętu przez Osiedle Słoneczne, ulicami: Krokusów – Gerberów – Fiołkową – Niezapominajek?</w:t>
      </w:r>
    </w:p>
    <w:p w14:paraId="54D217B1" w14:textId="77777777" w:rsidR="003E0533" w:rsidRPr="00A922B9" w:rsidRDefault="003E0533"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1AE3B67F" w14:textId="077C59B8" w:rsidR="003E0533" w:rsidRPr="00A922B9" w:rsidRDefault="009D5822"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 xml:space="preserve">W przypadku wystąpienia potrzeby przejazdu przez wymienione przez Wykonawcę ulice, Zamawiający wyrazi na to zgodę – są to drogi należące do Gminy Lądek-Zdrój. </w:t>
      </w:r>
    </w:p>
    <w:p w14:paraId="2CDCEDC5" w14:textId="77777777" w:rsidR="00CD6EBE" w:rsidRPr="00A922B9" w:rsidRDefault="00CD6EBE" w:rsidP="00A922B9">
      <w:pPr>
        <w:pStyle w:val="14StanowiskoPodpisujacego"/>
        <w:tabs>
          <w:tab w:val="left" w:pos="952"/>
        </w:tabs>
        <w:suppressAutoHyphens/>
        <w:rPr>
          <w:rFonts w:ascii="Times New Roman" w:hAnsi="Times New Roman"/>
          <w:b/>
          <w:sz w:val="24"/>
          <w:szCs w:val="24"/>
        </w:rPr>
      </w:pPr>
    </w:p>
    <w:p w14:paraId="329A6AEB" w14:textId="77777777" w:rsidR="003E0533" w:rsidRPr="00A922B9" w:rsidRDefault="008154A4"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39</w:t>
      </w:r>
    </w:p>
    <w:p w14:paraId="690496BB" w14:textId="77777777" w:rsidR="003E0533" w:rsidRPr="00A922B9" w:rsidRDefault="00E02358"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Czy z powodu zaplanowania wizji lokalnej po terminie zgłaszania pytań, Zleceniodawca planuje zmianę terminu składania ofert?</w:t>
      </w:r>
    </w:p>
    <w:p w14:paraId="70176A35" w14:textId="77777777" w:rsidR="003E0533" w:rsidRPr="00A922B9" w:rsidRDefault="003E0533"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4D527122" w14:textId="05D366F7" w:rsidR="003E0533" w:rsidRPr="00A922B9" w:rsidRDefault="00E02358"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 xml:space="preserve">Zgodnie z </w:t>
      </w:r>
      <w:r w:rsidR="00700668" w:rsidRPr="00A922B9">
        <w:rPr>
          <w:rFonts w:ascii="Times New Roman" w:hAnsi="Times New Roman" w:cs="Times New Roman"/>
          <w:sz w:val="24"/>
          <w:szCs w:val="24"/>
        </w:rPr>
        <w:t xml:space="preserve">przepisem </w:t>
      </w:r>
      <w:r w:rsidRPr="00A922B9">
        <w:rPr>
          <w:rFonts w:ascii="Times New Roman" w:hAnsi="Times New Roman" w:cs="Times New Roman"/>
          <w:sz w:val="24"/>
          <w:szCs w:val="24"/>
        </w:rPr>
        <w:t xml:space="preserve">art. </w:t>
      </w:r>
      <w:r w:rsidR="008A1E9C" w:rsidRPr="00A922B9">
        <w:rPr>
          <w:rFonts w:ascii="Times New Roman" w:hAnsi="Times New Roman" w:cs="Times New Roman"/>
          <w:sz w:val="24"/>
          <w:szCs w:val="24"/>
        </w:rPr>
        <w:t xml:space="preserve">38 ust. 1b ustawy </w:t>
      </w:r>
      <w:proofErr w:type="spellStart"/>
      <w:r w:rsidR="008A1E9C" w:rsidRPr="00A922B9">
        <w:rPr>
          <w:rFonts w:ascii="Times New Roman" w:hAnsi="Times New Roman" w:cs="Times New Roman"/>
          <w:sz w:val="24"/>
          <w:szCs w:val="24"/>
        </w:rPr>
        <w:t>Pzp</w:t>
      </w:r>
      <w:proofErr w:type="spellEnd"/>
      <w:r w:rsidR="008A1E9C" w:rsidRPr="00A922B9">
        <w:rPr>
          <w:rFonts w:ascii="Times New Roman" w:hAnsi="Times New Roman" w:cs="Times New Roman"/>
          <w:sz w:val="24"/>
          <w:szCs w:val="24"/>
        </w:rPr>
        <w:t xml:space="preserve">, przedłużenie terminu składania ofert nie wpływa na bieg terminu składania wniosku o wyjaśnienie treści Specyfikacji Istotnych Warunków Zamówienia. Jednocześnie Zamawiający wyjaśnia, że upływ terminu na składanie ww. wniosku </w:t>
      </w:r>
      <w:r w:rsidR="0026760F" w:rsidRPr="00A922B9">
        <w:rPr>
          <w:rFonts w:ascii="Times New Roman" w:hAnsi="Times New Roman" w:cs="Times New Roman"/>
          <w:sz w:val="24"/>
          <w:szCs w:val="24"/>
        </w:rPr>
        <w:t>skutkuje tym</w:t>
      </w:r>
      <w:r w:rsidR="008A1E9C" w:rsidRPr="00A922B9">
        <w:rPr>
          <w:rFonts w:ascii="Times New Roman" w:hAnsi="Times New Roman" w:cs="Times New Roman"/>
          <w:sz w:val="24"/>
          <w:szCs w:val="24"/>
        </w:rPr>
        <w:t>, że Zamawiający może udzielić wyjaśnień albo pozostawić wniosek bez rozpoznania</w:t>
      </w:r>
      <w:r w:rsidR="005F3CD3" w:rsidRPr="00A922B9">
        <w:rPr>
          <w:rFonts w:ascii="Times New Roman" w:hAnsi="Times New Roman" w:cs="Times New Roman"/>
          <w:sz w:val="24"/>
          <w:szCs w:val="24"/>
        </w:rPr>
        <w:t>, jednakże Zamawiający nie może zakazać Wykonawcom składania wniosków o wyjaśnien</w:t>
      </w:r>
      <w:r w:rsidR="004D0CE8" w:rsidRPr="00A922B9">
        <w:rPr>
          <w:rFonts w:ascii="Times New Roman" w:hAnsi="Times New Roman" w:cs="Times New Roman"/>
          <w:sz w:val="24"/>
          <w:szCs w:val="24"/>
        </w:rPr>
        <w:t>ia</w:t>
      </w:r>
      <w:r w:rsidR="005F3CD3" w:rsidRPr="00A922B9">
        <w:rPr>
          <w:rFonts w:ascii="Times New Roman" w:hAnsi="Times New Roman" w:cs="Times New Roman"/>
          <w:sz w:val="24"/>
          <w:szCs w:val="24"/>
        </w:rPr>
        <w:t xml:space="preserve"> pomimo upływu ww. terminu.</w:t>
      </w:r>
    </w:p>
    <w:p w14:paraId="7D92C220" w14:textId="77777777" w:rsidR="00891905" w:rsidRPr="00A922B9" w:rsidRDefault="00891905" w:rsidP="00A922B9">
      <w:pPr>
        <w:pStyle w:val="Bezodstpw"/>
        <w:suppressAutoHyphens/>
        <w:jc w:val="both"/>
        <w:rPr>
          <w:rFonts w:ascii="Times New Roman" w:hAnsi="Times New Roman" w:cs="Times New Roman"/>
          <w:sz w:val="24"/>
          <w:szCs w:val="24"/>
        </w:rPr>
      </w:pPr>
    </w:p>
    <w:p w14:paraId="022E2EC1" w14:textId="77777777" w:rsidR="00891905" w:rsidRPr="00A922B9" w:rsidRDefault="00D53FEF"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u w:val="single"/>
        </w:rPr>
        <w:t>Pytania od dziewiątego z Wykonawców</w:t>
      </w:r>
    </w:p>
    <w:p w14:paraId="40C44F98" w14:textId="77777777" w:rsidR="00891905" w:rsidRPr="00A922B9" w:rsidRDefault="00891905" w:rsidP="00A922B9">
      <w:pPr>
        <w:pStyle w:val="Bezodstpw"/>
        <w:suppressAutoHyphens/>
        <w:jc w:val="both"/>
        <w:rPr>
          <w:rFonts w:ascii="Times New Roman" w:hAnsi="Times New Roman" w:cs="Times New Roman"/>
          <w:sz w:val="24"/>
          <w:szCs w:val="24"/>
        </w:rPr>
      </w:pPr>
    </w:p>
    <w:p w14:paraId="462E5DE0" w14:textId="77777777" w:rsidR="00D53FEF" w:rsidRPr="00A922B9" w:rsidRDefault="00D53FEF"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40</w:t>
      </w:r>
    </w:p>
    <w:p w14:paraId="7BD43B2E" w14:textId="77777777" w:rsidR="00D53FEF" w:rsidRPr="00A922B9" w:rsidRDefault="00D53FEF"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W ślad za zapoznaniem się z planowanymi robotami w zakresie usług przewidzianych w postępowaniu przetargowym w aspekcie uzgodnienia wszystkich niezbędnych spraw z podwykonawcami w zakresie wykonania przewidywanych badań określonych projektem prosimy o przesunięcie terminu składania ofert do 20.03.2018 r.</w:t>
      </w:r>
    </w:p>
    <w:p w14:paraId="17EF47A1" w14:textId="77777777" w:rsidR="00D53FEF" w:rsidRPr="00A922B9" w:rsidRDefault="00D53FEF"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519B9EF7" w14:textId="3CAAA549" w:rsidR="00D53FEF" w:rsidRPr="00A922B9" w:rsidRDefault="008A4EFB"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Zamawiający dokonał dnia 26.</w:t>
      </w:r>
      <w:r w:rsidR="006A64ED" w:rsidRPr="00A922B9">
        <w:rPr>
          <w:rFonts w:ascii="Times New Roman" w:hAnsi="Times New Roman" w:cs="Times New Roman"/>
          <w:sz w:val="24"/>
          <w:szCs w:val="24"/>
        </w:rPr>
        <w:t xml:space="preserve">02.2018 r. </w:t>
      </w:r>
      <w:r w:rsidR="00221FB6" w:rsidRPr="00A922B9">
        <w:rPr>
          <w:rFonts w:ascii="Times New Roman" w:hAnsi="Times New Roman" w:cs="Times New Roman"/>
          <w:sz w:val="24"/>
          <w:szCs w:val="24"/>
        </w:rPr>
        <w:t xml:space="preserve">(pismo datowane na dzień 23.02.2018 r.) </w:t>
      </w:r>
      <w:r w:rsidR="006A64ED" w:rsidRPr="00A922B9">
        <w:rPr>
          <w:rFonts w:ascii="Times New Roman" w:hAnsi="Times New Roman" w:cs="Times New Roman"/>
          <w:sz w:val="24"/>
          <w:szCs w:val="24"/>
        </w:rPr>
        <w:t>zmiany SIWZ polegającej na przedłużeniu terminu składania i otwarcia ofert na dzień 14.03.2018 r.</w:t>
      </w:r>
    </w:p>
    <w:p w14:paraId="5A2E3B67" w14:textId="77777777" w:rsidR="00891905" w:rsidRPr="00A922B9" w:rsidRDefault="00891905" w:rsidP="00A922B9">
      <w:pPr>
        <w:pStyle w:val="Bezodstpw"/>
        <w:suppressAutoHyphens/>
        <w:jc w:val="both"/>
        <w:rPr>
          <w:rFonts w:ascii="Times New Roman" w:hAnsi="Times New Roman" w:cs="Times New Roman"/>
          <w:sz w:val="24"/>
          <w:szCs w:val="24"/>
        </w:rPr>
      </w:pPr>
    </w:p>
    <w:p w14:paraId="39FB56ED" w14:textId="452ED407" w:rsidR="0067416B" w:rsidRPr="00A922B9" w:rsidRDefault="0067416B"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u w:val="single"/>
        </w:rPr>
        <w:t>Pytania od dziesiątego z Wykonawców</w:t>
      </w:r>
    </w:p>
    <w:p w14:paraId="7A429903" w14:textId="77777777" w:rsidR="0067416B" w:rsidRPr="00A922B9" w:rsidRDefault="0067416B" w:rsidP="00A922B9">
      <w:pPr>
        <w:pStyle w:val="Bezodstpw"/>
        <w:suppressAutoHyphens/>
        <w:jc w:val="both"/>
        <w:rPr>
          <w:rFonts w:ascii="Times New Roman" w:hAnsi="Times New Roman" w:cs="Times New Roman"/>
          <w:sz w:val="24"/>
          <w:szCs w:val="24"/>
        </w:rPr>
      </w:pPr>
    </w:p>
    <w:p w14:paraId="67F4FCE7" w14:textId="10DF1467" w:rsidR="0067416B" w:rsidRPr="00A922B9" w:rsidRDefault="0067416B"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Pytanie nr 41</w:t>
      </w:r>
    </w:p>
    <w:p w14:paraId="661608A7" w14:textId="7AFDAD65" w:rsidR="0067416B" w:rsidRPr="00A922B9" w:rsidRDefault="0067416B" w:rsidP="00A922B9">
      <w:pPr>
        <w:pStyle w:val="14StanowiskoPodpisujacego"/>
        <w:tabs>
          <w:tab w:val="left" w:pos="952"/>
        </w:tabs>
        <w:suppressAutoHyphens/>
        <w:rPr>
          <w:rFonts w:ascii="Times New Roman" w:hAnsi="Times New Roman"/>
          <w:sz w:val="24"/>
          <w:szCs w:val="24"/>
        </w:rPr>
      </w:pPr>
      <w:proofErr w:type="spellStart"/>
      <w:r w:rsidRPr="00A922B9">
        <w:rPr>
          <w:rFonts w:ascii="Times New Roman" w:hAnsi="Times New Roman"/>
          <w:sz w:val="24"/>
          <w:szCs w:val="24"/>
        </w:rPr>
        <w:t>wzialem</w:t>
      </w:r>
      <w:proofErr w:type="spellEnd"/>
      <w:r w:rsidRPr="00A922B9">
        <w:rPr>
          <w:rFonts w:ascii="Times New Roman" w:hAnsi="Times New Roman"/>
          <w:sz w:val="24"/>
          <w:szCs w:val="24"/>
        </w:rPr>
        <w:t xml:space="preserve"> </w:t>
      </w:r>
      <w:proofErr w:type="spellStart"/>
      <w:r w:rsidRPr="00A922B9">
        <w:rPr>
          <w:rFonts w:ascii="Times New Roman" w:hAnsi="Times New Roman"/>
          <w:sz w:val="24"/>
          <w:szCs w:val="24"/>
        </w:rPr>
        <w:t>udzial</w:t>
      </w:r>
      <w:proofErr w:type="spellEnd"/>
      <w:r w:rsidRPr="00A922B9">
        <w:rPr>
          <w:rFonts w:ascii="Times New Roman" w:hAnsi="Times New Roman"/>
          <w:sz w:val="24"/>
          <w:szCs w:val="24"/>
        </w:rPr>
        <w:t xml:space="preserve"> we wczorajszej wizji lokalnej, z uwagi na </w:t>
      </w:r>
      <w:proofErr w:type="spellStart"/>
      <w:r w:rsidRPr="00A922B9">
        <w:rPr>
          <w:rFonts w:ascii="Times New Roman" w:hAnsi="Times New Roman"/>
          <w:sz w:val="24"/>
          <w:szCs w:val="24"/>
        </w:rPr>
        <w:t>koniecznosc</w:t>
      </w:r>
      <w:proofErr w:type="spellEnd"/>
      <w:r w:rsidRPr="00A922B9">
        <w:rPr>
          <w:rFonts w:ascii="Times New Roman" w:hAnsi="Times New Roman"/>
          <w:sz w:val="24"/>
          <w:szCs w:val="24"/>
        </w:rPr>
        <w:t xml:space="preserve"> wykonania </w:t>
      </w:r>
      <w:proofErr w:type="spellStart"/>
      <w:r w:rsidRPr="00A922B9">
        <w:rPr>
          <w:rFonts w:ascii="Times New Roman" w:hAnsi="Times New Roman"/>
          <w:sz w:val="24"/>
          <w:szCs w:val="24"/>
        </w:rPr>
        <w:t>drog</w:t>
      </w:r>
      <w:proofErr w:type="spellEnd"/>
      <w:r w:rsidRPr="00A922B9">
        <w:rPr>
          <w:rFonts w:ascii="Times New Roman" w:hAnsi="Times New Roman"/>
          <w:sz w:val="24"/>
          <w:szCs w:val="24"/>
        </w:rPr>
        <w:t xml:space="preserve"> dojazdowych i odpowiedniego placu pod </w:t>
      </w:r>
      <w:proofErr w:type="spellStart"/>
      <w:r w:rsidRPr="00A922B9">
        <w:rPr>
          <w:rFonts w:ascii="Times New Roman" w:hAnsi="Times New Roman"/>
          <w:sz w:val="24"/>
          <w:szCs w:val="24"/>
        </w:rPr>
        <w:t>montaz</w:t>
      </w:r>
      <w:proofErr w:type="spellEnd"/>
      <w:r w:rsidRPr="00A922B9">
        <w:rPr>
          <w:rFonts w:ascii="Times New Roman" w:hAnsi="Times New Roman"/>
          <w:sz w:val="24"/>
          <w:szCs w:val="24"/>
        </w:rPr>
        <w:t xml:space="preserve"> </w:t>
      </w:r>
      <w:proofErr w:type="spellStart"/>
      <w:r w:rsidRPr="00A922B9">
        <w:rPr>
          <w:rFonts w:ascii="Times New Roman" w:hAnsi="Times New Roman"/>
          <w:sz w:val="24"/>
          <w:szCs w:val="24"/>
        </w:rPr>
        <w:t>urzadzenia</w:t>
      </w:r>
      <w:proofErr w:type="spellEnd"/>
      <w:r w:rsidRPr="00A922B9">
        <w:rPr>
          <w:rFonts w:ascii="Times New Roman" w:hAnsi="Times New Roman"/>
          <w:sz w:val="24"/>
          <w:szCs w:val="24"/>
        </w:rPr>
        <w:t xml:space="preserve"> wiertniczego i innych </w:t>
      </w:r>
      <w:proofErr w:type="spellStart"/>
      <w:r w:rsidRPr="00A922B9">
        <w:rPr>
          <w:rFonts w:ascii="Times New Roman" w:hAnsi="Times New Roman"/>
          <w:sz w:val="24"/>
          <w:szCs w:val="24"/>
        </w:rPr>
        <w:t>podzespolow</w:t>
      </w:r>
      <w:proofErr w:type="spellEnd"/>
      <w:r w:rsidRPr="00A922B9">
        <w:rPr>
          <w:rFonts w:ascii="Times New Roman" w:hAnsi="Times New Roman"/>
          <w:sz w:val="24"/>
          <w:szCs w:val="24"/>
        </w:rPr>
        <w:t xml:space="preserve"> bardzo </w:t>
      </w:r>
      <w:proofErr w:type="spellStart"/>
      <w:r w:rsidRPr="00A922B9">
        <w:rPr>
          <w:rFonts w:ascii="Times New Roman" w:hAnsi="Times New Roman"/>
          <w:sz w:val="24"/>
          <w:szCs w:val="24"/>
        </w:rPr>
        <w:t>prosze</w:t>
      </w:r>
      <w:proofErr w:type="spellEnd"/>
      <w:r w:rsidRPr="00A922B9">
        <w:rPr>
          <w:rFonts w:ascii="Times New Roman" w:hAnsi="Times New Roman"/>
          <w:sz w:val="24"/>
          <w:szCs w:val="24"/>
        </w:rPr>
        <w:t xml:space="preserve"> o informacje o firmach, </w:t>
      </w:r>
      <w:proofErr w:type="spellStart"/>
      <w:r w:rsidRPr="00A922B9">
        <w:rPr>
          <w:rFonts w:ascii="Times New Roman" w:hAnsi="Times New Roman"/>
          <w:sz w:val="24"/>
          <w:szCs w:val="24"/>
        </w:rPr>
        <w:t>ktore</w:t>
      </w:r>
      <w:proofErr w:type="spellEnd"/>
      <w:r w:rsidRPr="00A922B9">
        <w:rPr>
          <w:rFonts w:ascii="Times New Roman" w:hAnsi="Times New Roman"/>
          <w:sz w:val="24"/>
          <w:szCs w:val="24"/>
        </w:rPr>
        <w:t xml:space="preserve"> </w:t>
      </w:r>
      <w:proofErr w:type="spellStart"/>
      <w:r w:rsidRPr="00A922B9">
        <w:rPr>
          <w:rFonts w:ascii="Times New Roman" w:hAnsi="Times New Roman"/>
          <w:sz w:val="24"/>
          <w:szCs w:val="24"/>
        </w:rPr>
        <w:t>sa</w:t>
      </w:r>
      <w:proofErr w:type="spellEnd"/>
      <w:r w:rsidRPr="00A922B9">
        <w:rPr>
          <w:rFonts w:ascii="Times New Roman" w:hAnsi="Times New Roman"/>
          <w:sz w:val="24"/>
          <w:szCs w:val="24"/>
        </w:rPr>
        <w:t xml:space="preserve"> w stanie </w:t>
      </w:r>
      <w:proofErr w:type="spellStart"/>
      <w:r w:rsidRPr="00A922B9">
        <w:rPr>
          <w:rFonts w:ascii="Times New Roman" w:hAnsi="Times New Roman"/>
          <w:sz w:val="24"/>
          <w:szCs w:val="24"/>
        </w:rPr>
        <w:t>wykonac</w:t>
      </w:r>
      <w:proofErr w:type="spellEnd"/>
      <w:r w:rsidRPr="00A922B9">
        <w:rPr>
          <w:rFonts w:ascii="Times New Roman" w:hAnsi="Times New Roman"/>
          <w:sz w:val="24"/>
          <w:szCs w:val="24"/>
        </w:rPr>
        <w:t xml:space="preserve"> roboty w tym zakresie  </w:t>
      </w:r>
    </w:p>
    <w:p w14:paraId="3C970AA7" w14:textId="7656CCDA" w:rsidR="0067416B" w:rsidRPr="00A922B9" w:rsidRDefault="0067416B" w:rsidP="00A922B9">
      <w:pPr>
        <w:pStyle w:val="14StanowiskoPodpisujacego"/>
        <w:tabs>
          <w:tab w:val="left" w:pos="952"/>
        </w:tabs>
        <w:suppressAutoHyphens/>
        <w:rPr>
          <w:rFonts w:ascii="Times New Roman" w:hAnsi="Times New Roman"/>
          <w:sz w:val="24"/>
          <w:szCs w:val="24"/>
        </w:rPr>
      </w:pPr>
      <w:r w:rsidRPr="00A922B9">
        <w:rPr>
          <w:rFonts w:ascii="Times New Roman" w:hAnsi="Times New Roman"/>
          <w:sz w:val="24"/>
          <w:szCs w:val="24"/>
        </w:rPr>
        <w:t xml:space="preserve">za pomoc w tym zakresie bardzo </w:t>
      </w:r>
      <w:proofErr w:type="spellStart"/>
      <w:r w:rsidRPr="00A922B9">
        <w:rPr>
          <w:rFonts w:ascii="Times New Roman" w:hAnsi="Times New Roman"/>
          <w:sz w:val="24"/>
          <w:szCs w:val="24"/>
        </w:rPr>
        <w:t>dziekuje</w:t>
      </w:r>
      <w:proofErr w:type="spellEnd"/>
    </w:p>
    <w:p w14:paraId="09806F41" w14:textId="77777777" w:rsidR="0067416B" w:rsidRPr="00A922B9" w:rsidRDefault="0067416B" w:rsidP="00A922B9">
      <w:pPr>
        <w:pStyle w:val="14StanowiskoPodpisujacego"/>
        <w:tabs>
          <w:tab w:val="left" w:pos="952"/>
        </w:tabs>
        <w:suppressAutoHyphens/>
        <w:rPr>
          <w:rFonts w:ascii="Times New Roman" w:hAnsi="Times New Roman"/>
          <w:b/>
          <w:sz w:val="24"/>
          <w:szCs w:val="24"/>
        </w:rPr>
      </w:pPr>
      <w:r w:rsidRPr="00A922B9">
        <w:rPr>
          <w:rFonts w:ascii="Times New Roman" w:hAnsi="Times New Roman"/>
          <w:b/>
          <w:sz w:val="24"/>
          <w:szCs w:val="24"/>
        </w:rPr>
        <w:t>Odpowiedź</w:t>
      </w:r>
    </w:p>
    <w:p w14:paraId="1F38C823" w14:textId="61FF83F5" w:rsidR="0067416B" w:rsidRPr="00A922B9" w:rsidRDefault="0067416B" w:rsidP="00A922B9">
      <w:pPr>
        <w:pStyle w:val="Bezodstpw"/>
        <w:suppressAutoHyphens/>
        <w:jc w:val="both"/>
        <w:rPr>
          <w:rFonts w:ascii="Times New Roman" w:hAnsi="Times New Roman" w:cs="Times New Roman"/>
          <w:sz w:val="24"/>
          <w:szCs w:val="24"/>
        </w:rPr>
      </w:pPr>
      <w:r w:rsidRPr="00A922B9">
        <w:rPr>
          <w:rFonts w:ascii="Times New Roman" w:hAnsi="Times New Roman" w:cs="Times New Roman"/>
          <w:sz w:val="24"/>
          <w:szCs w:val="24"/>
        </w:rPr>
        <w:t>Pytanie nie dotyczy treści SIWZ. Jednocześnie informuję, że nie jest rolą Zamawiającego wskazywanie Wykonawcom ewentualnych firm współpracujących – Zamawiający w tym zakresie pozostaje bezstronny.</w:t>
      </w:r>
    </w:p>
    <w:p w14:paraId="3AA9B7CF" w14:textId="77777777" w:rsidR="004D0CE8" w:rsidRDefault="004D0CE8" w:rsidP="00460048">
      <w:pPr>
        <w:pStyle w:val="Bezodstpw"/>
        <w:rPr>
          <w:rFonts w:ascii="Times New Roman" w:hAnsi="Times New Roman" w:cs="Times New Roman"/>
          <w:sz w:val="24"/>
          <w:szCs w:val="24"/>
        </w:rPr>
      </w:pPr>
    </w:p>
    <w:p w14:paraId="1BFD4E6D" w14:textId="77777777" w:rsidR="004D0CE8" w:rsidRDefault="004D0CE8" w:rsidP="00460048">
      <w:pPr>
        <w:pStyle w:val="Bezodstpw"/>
        <w:rPr>
          <w:rFonts w:ascii="Times New Roman" w:hAnsi="Times New Roman" w:cs="Times New Roman"/>
          <w:sz w:val="24"/>
          <w:szCs w:val="24"/>
        </w:rPr>
      </w:pPr>
    </w:p>
    <w:p w14:paraId="5FB67759" w14:textId="77777777" w:rsidR="004D0CE8" w:rsidRDefault="004D0CE8" w:rsidP="00460048">
      <w:pPr>
        <w:pStyle w:val="Bezodstpw"/>
        <w:rPr>
          <w:rFonts w:ascii="Times New Roman" w:hAnsi="Times New Roman" w:cs="Times New Roman"/>
          <w:sz w:val="24"/>
          <w:szCs w:val="24"/>
        </w:rPr>
      </w:pPr>
    </w:p>
    <w:p w14:paraId="2CEF4CBF" w14:textId="77777777" w:rsidR="0067416B" w:rsidRDefault="0067416B" w:rsidP="00460048">
      <w:pPr>
        <w:pStyle w:val="Bezodstpw"/>
        <w:rPr>
          <w:rFonts w:ascii="Times New Roman" w:hAnsi="Times New Roman" w:cs="Times New Roman"/>
          <w:sz w:val="24"/>
          <w:szCs w:val="24"/>
        </w:rPr>
      </w:pPr>
    </w:p>
    <w:p w14:paraId="735FF647" w14:textId="77777777" w:rsidR="0067416B" w:rsidRDefault="0067416B" w:rsidP="00460048">
      <w:pPr>
        <w:pStyle w:val="Bezodstpw"/>
        <w:rPr>
          <w:rFonts w:ascii="Times New Roman" w:hAnsi="Times New Roman" w:cs="Times New Roman"/>
          <w:sz w:val="24"/>
          <w:szCs w:val="24"/>
        </w:rPr>
      </w:pPr>
    </w:p>
    <w:p w14:paraId="4377F927" w14:textId="77777777" w:rsidR="0067416B" w:rsidRDefault="0067416B" w:rsidP="00460048">
      <w:pPr>
        <w:pStyle w:val="Bezodstpw"/>
        <w:rPr>
          <w:rFonts w:ascii="Times New Roman" w:hAnsi="Times New Roman" w:cs="Times New Roman"/>
          <w:sz w:val="24"/>
          <w:szCs w:val="24"/>
        </w:rPr>
      </w:pPr>
    </w:p>
    <w:p w14:paraId="6C9E34A4" w14:textId="77777777" w:rsidR="0067416B" w:rsidRDefault="0067416B" w:rsidP="00460048">
      <w:pPr>
        <w:pStyle w:val="Bezodstpw"/>
        <w:rPr>
          <w:rFonts w:ascii="Times New Roman" w:hAnsi="Times New Roman" w:cs="Times New Roman"/>
          <w:sz w:val="24"/>
          <w:szCs w:val="24"/>
        </w:rPr>
      </w:pPr>
    </w:p>
    <w:p w14:paraId="0C5671DD" w14:textId="77777777" w:rsidR="0067416B" w:rsidRDefault="0067416B" w:rsidP="00460048">
      <w:pPr>
        <w:pStyle w:val="Bezodstpw"/>
        <w:rPr>
          <w:rFonts w:ascii="Times New Roman" w:hAnsi="Times New Roman" w:cs="Times New Roman"/>
          <w:sz w:val="24"/>
          <w:szCs w:val="24"/>
        </w:rPr>
      </w:pPr>
    </w:p>
    <w:p w14:paraId="6B5AEF8B" w14:textId="77777777" w:rsidR="0067416B" w:rsidRDefault="0067416B" w:rsidP="00460048">
      <w:pPr>
        <w:pStyle w:val="Bezodstpw"/>
        <w:rPr>
          <w:rFonts w:ascii="Times New Roman" w:hAnsi="Times New Roman" w:cs="Times New Roman"/>
          <w:sz w:val="24"/>
          <w:szCs w:val="24"/>
        </w:rPr>
      </w:pPr>
    </w:p>
    <w:p w14:paraId="1AA4938C" w14:textId="77777777" w:rsidR="0067416B" w:rsidRDefault="0067416B" w:rsidP="00460048">
      <w:pPr>
        <w:pStyle w:val="Bezodstpw"/>
        <w:rPr>
          <w:rFonts w:ascii="Times New Roman" w:hAnsi="Times New Roman" w:cs="Times New Roman"/>
          <w:sz w:val="24"/>
          <w:szCs w:val="24"/>
        </w:rPr>
      </w:pPr>
    </w:p>
    <w:p w14:paraId="3156981B" w14:textId="77777777" w:rsidR="00A922B9" w:rsidRDefault="00A922B9" w:rsidP="00460048">
      <w:pPr>
        <w:pStyle w:val="Bezodstpw"/>
        <w:rPr>
          <w:rFonts w:ascii="Times New Roman" w:hAnsi="Times New Roman" w:cs="Times New Roman"/>
          <w:sz w:val="24"/>
          <w:szCs w:val="24"/>
        </w:rPr>
      </w:pPr>
    </w:p>
    <w:p w14:paraId="621604FF" w14:textId="77777777" w:rsidR="00A922B9" w:rsidRDefault="00A922B9" w:rsidP="00460048">
      <w:pPr>
        <w:pStyle w:val="Bezodstpw"/>
        <w:rPr>
          <w:rFonts w:ascii="Times New Roman" w:hAnsi="Times New Roman" w:cs="Times New Roman"/>
          <w:sz w:val="24"/>
          <w:szCs w:val="24"/>
        </w:rPr>
      </w:pPr>
    </w:p>
    <w:p w14:paraId="01CA8587" w14:textId="77777777" w:rsidR="00A922B9" w:rsidRDefault="00A922B9" w:rsidP="00460048">
      <w:pPr>
        <w:pStyle w:val="Bezodstpw"/>
        <w:rPr>
          <w:rFonts w:ascii="Times New Roman" w:hAnsi="Times New Roman" w:cs="Times New Roman"/>
          <w:sz w:val="24"/>
          <w:szCs w:val="24"/>
        </w:rPr>
      </w:pPr>
    </w:p>
    <w:p w14:paraId="51714C2E" w14:textId="77777777" w:rsidR="00A922B9" w:rsidRDefault="00A922B9" w:rsidP="00460048">
      <w:pPr>
        <w:pStyle w:val="Bezodstpw"/>
        <w:rPr>
          <w:rFonts w:ascii="Times New Roman" w:hAnsi="Times New Roman" w:cs="Times New Roman"/>
          <w:sz w:val="24"/>
          <w:szCs w:val="24"/>
        </w:rPr>
      </w:pPr>
    </w:p>
    <w:p w14:paraId="02846D23" w14:textId="77777777" w:rsidR="00A922B9" w:rsidRDefault="00A922B9" w:rsidP="00460048">
      <w:pPr>
        <w:pStyle w:val="Bezodstpw"/>
        <w:rPr>
          <w:rFonts w:ascii="Times New Roman" w:hAnsi="Times New Roman" w:cs="Times New Roman"/>
          <w:sz w:val="24"/>
          <w:szCs w:val="24"/>
        </w:rPr>
      </w:pPr>
    </w:p>
    <w:p w14:paraId="2D5B9BD3" w14:textId="77777777" w:rsidR="00A922B9" w:rsidRDefault="00A922B9" w:rsidP="00460048">
      <w:pPr>
        <w:pStyle w:val="Bezodstpw"/>
        <w:rPr>
          <w:rFonts w:ascii="Times New Roman" w:hAnsi="Times New Roman" w:cs="Times New Roman"/>
          <w:sz w:val="24"/>
          <w:szCs w:val="24"/>
        </w:rPr>
      </w:pPr>
    </w:p>
    <w:p w14:paraId="2E75CBC4" w14:textId="77777777" w:rsidR="00A922B9" w:rsidRDefault="00A922B9" w:rsidP="00460048">
      <w:pPr>
        <w:pStyle w:val="Bezodstpw"/>
        <w:rPr>
          <w:rFonts w:ascii="Times New Roman" w:hAnsi="Times New Roman" w:cs="Times New Roman"/>
          <w:sz w:val="24"/>
          <w:szCs w:val="24"/>
        </w:rPr>
      </w:pPr>
    </w:p>
    <w:p w14:paraId="7816EE13" w14:textId="77777777" w:rsidR="00A922B9" w:rsidRDefault="00A922B9" w:rsidP="00460048">
      <w:pPr>
        <w:pStyle w:val="Bezodstpw"/>
        <w:rPr>
          <w:rFonts w:ascii="Times New Roman" w:hAnsi="Times New Roman" w:cs="Times New Roman"/>
          <w:sz w:val="24"/>
          <w:szCs w:val="24"/>
        </w:rPr>
      </w:pPr>
    </w:p>
    <w:p w14:paraId="22B840DF" w14:textId="77777777" w:rsidR="00A922B9" w:rsidRDefault="00A922B9" w:rsidP="00460048">
      <w:pPr>
        <w:pStyle w:val="Bezodstpw"/>
        <w:rPr>
          <w:rFonts w:ascii="Times New Roman" w:hAnsi="Times New Roman" w:cs="Times New Roman"/>
          <w:sz w:val="24"/>
          <w:szCs w:val="24"/>
        </w:rPr>
      </w:pPr>
    </w:p>
    <w:p w14:paraId="119D6921" w14:textId="77777777" w:rsidR="00A922B9" w:rsidRDefault="00A922B9" w:rsidP="00460048">
      <w:pPr>
        <w:pStyle w:val="Bezodstpw"/>
        <w:rPr>
          <w:rFonts w:ascii="Times New Roman" w:hAnsi="Times New Roman" w:cs="Times New Roman"/>
          <w:sz w:val="24"/>
          <w:szCs w:val="24"/>
        </w:rPr>
      </w:pPr>
    </w:p>
    <w:p w14:paraId="5ED6E0B7" w14:textId="77777777" w:rsidR="00A922B9" w:rsidRDefault="00A922B9" w:rsidP="00460048">
      <w:pPr>
        <w:pStyle w:val="Bezodstpw"/>
        <w:rPr>
          <w:rFonts w:ascii="Times New Roman" w:hAnsi="Times New Roman" w:cs="Times New Roman"/>
          <w:sz w:val="24"/>
          <w:szCs w:val="24"/>
        </w:rPr>
      </w:pPr>
    </w:p>
    <w:p w14:paraId="7477C27D" w14:textId="77777777" w:rsidR="00A922B9" w:rsidRDefault="00A922B9" w:rsidP="00460048">
      <w:pPr>
        <w:pStyle w:val="Bezodstpw"/>
        <w:rPr>
          <w:rFonts w:ascii="Times New Roman" w:hAnsi="Times New Roman" w:cs="Times New Roman"/>
          <w:sz w:val="24"/>
          <w:szCs w:val="24"/>
        </w:rPr>
      </w:pPr>
    </w:p>
    <w:p w14:paraId="316D38D6" w14:textId="77777777" w:rsidR="00A922B9" w:rsidRDefault="00A922B9" w:rsidP="00460048">
      <w:pPr>
        <w:pStyle w:val="Bezodstpw"/>
        <w:rPr>
          <w:rFonts w:ascii="Times New Roman" w:hAnsi="Times New Roman" w:cs="Times New Roman"/>
          <w:sz w:val="24"/>
          <w:szCs w:val="24"/>
        </w:rPr>
      </w:pPr>
    </w:p>
    <w:p w14:paraId="462A344C" w14:textId="77777777" w:rsidR="00A922B9" w:rsidRDefault="00A922B9" w:rsidP="00460048">
      <w:pPr>
        <w:pStyle w:val="Bezodstpw"/>
        <w:rPr>
          <w:rFonts w:ascii="Times New Roman" w:hAnsi="Times New Roman" w:cs="Times New Roman"/>
          <w:sz w:val="24"/>
          <w:szCs w:val="24"/>
        </w:rPr>
      </w:pPr>
    </w:p>
    <w:p w14:paraId="5C25172F" w14:textId="77777777" w:rsidR="00A922B9" w:rsidRDefault="00A922B9" w:rsidP="00460048">
      <w:pPr>
        <w:pStyle w:val="Bezodstpw"/>
        <w:rPr>
          <w:rFonts w:ascii="Times New Roman" w:hAnsi="Times New Roman" w:cs="Times New Roman"/>
          <w:sz w:val="24"/>
          <w:szCs w:val="24"/>
        </w:rPr>
      </w:pPr>
    </w:p>
    <w:p w14:paraId="15F73C2B" w14:textId="77777777" w:rsidR="00A922B9" w:rsidRDefault="00A922B9" w:rsidP="00460048">
      <w:pPr>
        <w:pStyle w:val="Bezodstpw"/>
        <w:rPr>
          <w:rFonts w:ascii="Times New Roman" w:hAnsi="Times New Roman" w:cs="Times New Roman"/>
          <w:sz w:val="24"/>
          <w:szCs w:val="24"/>
        </w:rPr>
      </w:pPr>
    </w:p>
    <w:p w14:paraId="48CC0C25" w14:textId="77777777" w:rsidR="00A922B9" w:rsidRDefault="00A922B9" w:rsidP="00460048">
      <w:pPr>
        <w:pStyle w:val="Bezodstpw"/>
        <w:rPr>
          <w:rFonts w:ascii="Times New Roman" w:hAnsi="Times New Roman" w:cs="Times New Roman"/>
          <w:sz w:val="24"/>
          <w:szCs w:val="24"/>
        </w:rPr>
      </w:pPr>
      <w:bookmarkStart w:id="0" w:name="_GoBack"/>
      <w:bookmarkEnd w:id="0"/>
    </w:p>
    <w:p w14:paraId="760D83AB" w14:textId="004DE756" w:rsidR="00805CD9" w:rsidRPr="00805CD9" w:rsidRDefault="0067416B" w:rsidP="00805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805CD9" w:rsidRPr="00805CD9">
        <w:rPr>
          <w:rFonts w:ascii="Times New Roman" w:hAnsi="Times New Roman" w:cs="Times New Roman"/>
          <w:sz w:val="20"/>
          <w:szCs w:val="20"/>
        </w:rPr>
        <w:t>prawę prowadzi:</w:t>
      </w:r>
    </w:p>
    <w:p w14:paraId="7F813E5D" w14:textId="77777777" w:rsidR="00805CD9" w:rsidRPr="00805CD9" w:rsidRDefault="00805CD9" w:rsidP="00805CD9">
      <w:pPr>
        <w:suppressAutoHyphens/>
        <w:spacing w:after="0" w:line="240" w:lineRule="auto"/>
        <w:jc w:val="both"/>
        <w:rPr>
          <w:rFonts w:ascii="Times New Roman" w:hAnsi="Times New Roman" w:cs="Times New Roman"/>
          <w:sz w:val="20"/>
          <w:szCs w:val="20"/>
        </w:rPr>
      </w:pPr>
      <w:r w:rsidRPr="00805CD9">
        <w:rPr>
          <w:rFonts w:ascii="Times New Roman" w:hAnsi="Times New Roman" w:cs="Times New Roman"/>
          <w:sz w:val="20"/>
          <w:szCs w:val="20"/>
        </w:rPr>
        <w:t>O. Iwańska-Kruszyńska</w:t>
      </w:r>
    </w:p>
    <w:p w14:paraId="1C4270BF" w14:textId="77777777" w:rsidR="00805CD9" w:rsidRPr="00460048" w:rsidRDefault="00805CD9" w:rsidP="00460048">
      <w:pPr>
        <w:pStyle w:val="Bezodstpw"/>
        <w:rPr>
          <w:rFonts w:ascii="Times New Roman" w:hAnsi="Times New Roman" w:cs="Times New Roman"/>
          <w:sz w:val="24"/>
          <w:szCs w:val="24"/>
        </w:rPr>
      </w:pPr>
    </w:p>
    <w:sectPr w:rsidR="00805CD9" w:rsidRPr="00460048" w:rsidSect="007321E4">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50777C" w15:done="0"/>
  <w15:commentEx w15:paraId="3694684C" w15:paraIdParent="2D50777C" w15:done="0"/>
  <w15:commentEx w15:paraId="621DB44E" w15:done="0"/>
  <w15:commentEx w15:paraId="0E3F6A5A" w15:paraIdParent="621DB44E" w15:done="0"/>
  <w15:commentEx w15:paraId="3BEC05B6" w15:done="0"/>
  <w15:commentEx w15:paraId="10323B34" w15:paraIdParent="3BEC05B6" w15:done="0"/>
  <w15:commentEx w15:paraId="44D99FE9" w15:done="0"/>
  <w15:commentEx w15:paraId="6AE9E79D" w15:paraIdParent="44D99FE9" w15:done="0"/>
  <w15:commentEx w15:paraId="10BA9EA4" w15:done="0"/>
  <w15:commentEx w15:paraId="5E990350" w15:paraIdParent="10BA9EA4" w15:done="0"/>
  <w15:commentEx w15:paraId="72487722" w15:done="0"/>
  <w15:commentEx w15:paraId="218F37D6" w15:paraIdParent="72487722" w15:done="0"/>
  <w15:commentEx w15:paraId="090D4028" w15:done="0"/>
  <w15:commentEx w15:paraId="5DA6823C" w15:paraIdParent="090D4028" w15:done="0"/>
  <w15:commentEx w15:paraId="3A954BEF" w15:done="0"/>
  <w15:commentEx w15:paraId="2CB86368" w15:paraIdParent="3A954BEF" w15:done="0"/>
  <w15:commentEx w15:paraId="259474C3" w15:done="0"/>
  <w15:commentEx w15:paraId="67711B09" w15:paraIdParent="259474C3" w15:done="0"/>
  <w15:commentEx w15:paraId="6F4739B2" w15:done="0"/>
  <w15:commentEx w15:paraId="10E248A1" w15:paraIdParent="6F4739B2" w15:done="0"/>
  <w15:commentEx w15:paraId="01755808" w15:done="0"/>
  <w15:commentEx w15:paraId="3504D28E" w15:paraIdParent="01755808" w15:done="0"/>
  <w15:commentEx w15:paraId="44E5D571" w15:done="0"/>
  <w15:commentEx w15:paraId="3F1821BF" w15:paraIdParent="44E5D571" w15:done="0"/>
  <w15:commentEx w15:paraId="2202E915" w15:done="0"/>
  <w15:commentEx w15:paraId="131A4BD2" w15:paraIdParent="2202E915" w15:done="0"/>
  <w15:commentEx w15:paraId="4D1A0242" w15:done="0"/>
  <w15:commentEx w15:paraId="526F0059" w15:done="0"/>
  <w15:commentEx w15:paraId="12B38A05" w15:paraIdParent="526F0059" w15:done="0"/>
  <w15:commentEx w15:paraId="078F1675" w15:done="0"/>
  <w15:commentEx w15:paraId="67E1C29B" w15:paraIdParent="078F1675" w15:done="0"/>
  <w15:commentEx w15:paraId="625848B5" w15:done="0"/>
  <w15:commentEx w15:paraId="5F20C894" w15:paraIdParent="625848B5" w15:done="0"/>
  <w15:commentEx w15:paraId="1980D9A0" w15:done="0"/>
  <w15:commentEx w15:paraId="554F49D4" w15:paraIdParent="1980D9A0" w15:done="0"/>
  <w15:commentEx w15:paraId="75FAFCEE" w15:done="0"/>
  <w15:commentEx w15:paraId="485485B1" w15:paraIdParent="75FAFCEE" w15:done="0"/>
  <w15:commentEx w15:paraId="7F29884B" w15:done="0"/>
  <w15:commentEx w15:paraId="5441239C" w15:paraIdParent="7F29884B" w15:done="0"/>
  <w15:commentEx w15:paraId="11868FE9" w15:done="0"/>
  <w15:commentEx w15:paraId="2962130C" w15:paraIdParent="11868FE9" w15:done="0"/>
  <w15:commentEx w15:paraId="775E95C9" w15:done="0"/>
  <w15:commentEx w15:paraId="3B3FEB85" w15:paraIdParent="775E95C9" w15:done="0"/>
  <w15:commentEx w15:paraId="5F63561B" w15:done="0"/>
  <w15:commentEx w15:paraId="17A0A7D6" w15:done="0"/>
  <w15:commentEx w15:paraId="1E3B22F6" w15:paraIdParent="17A0A7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0777C" w16cid:durableId="1E3D4FE1"/>
  <w16cid:commentId w16cid:paraId="621DB44E" w16cid:durableId="1E3D5209"/>
  <w16cid:commentId w16cid:paraId="3BEC05B6" w16cid:durableId="1E3D1079"/>
  <w16cid:commentId w16cid:paraId="44D99FE9" w16cid:durableId="1E3D4C08"/>
  <w16cid:commentId w16cid:paraId="10BA9EA4" w16cid:durableId="1E3D4DA2"/>
  <w16cid:commentId w16cid:paraId="72487722" w16cid:durableId="1E3D52F7"/>
  <w16cid:commentId w16cid:paraId="090D4028" w16cid:durableId="1E3D5308"/>
  <w16cid:commentId w16cid:paraId="3A954BEF" w16cid:durableId="1E3D5399"/>
  <w16cid:commentId w16cid:paraId="259474C3" w16cid:durableId="1E3D5461"/>
  <w16cid:commentId w16cid:paraId="6F4739B2" w16cid:durableId="1E3D547C"/>
  <w16cid:commentId w16cid:paraId="01755808" w16cid:durableId="1E3D54C5"/>
  <w16cid:commentId w16cid:paraId="44E5D571" w16cid:durableId="1E3D5503"/>
  <w16cid:commentId w16cid:paraId="2202E915" w16cid:durableId="1E3D5551"/>
  <w16cid:commentId w16cid:paraId="4D1A0242" w16cid:durableId="1E3D559B"/>
  <w16cid:commentId w16cid:paraId="526F0059" w16cid:durableId="1E3D556B"/>
  <w16cid:commentId w16cid:paraId="078F1675" w16cid:durableId="1E3D55C4"/>
  <w16cid:commentId w16cid:paraId="625848B5" w16cid:durableId="1E3D55FA"/>
  <w16cid:commentId w16cid:paraId="1980D9A0" w16cid:durableId="1E3D107A"/>
  <w16cid:commentId w16cid:paraId="75FAFCEE" w16cid:durableId="1E3D564B"/>
  <w16cid:commentId w16cid:paraId="7F29884B" w16cid:durableId="1E3D107B"/>
  <w16cid:commentId w16cid:paraId="11868FE9" w16cid:durableId="1E3D568A"/>
  <w16cid:commentId w16cid:paraId="775E95C9" w16cid:durableId="1E3D107C"/>
  <w16cid:commentId w16cid:paraId="02A539A2" w16cid:durableId="1E3D107D"/>
  <w16cid:commentId w16cid:paraId="17A0A7D6" w16cid:durableId="1E3D107E"/>
  <w16cid:commentId w16cid:paraId="09538820" w16cid:durableId="1E3D10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8F6C" w14:textId="77777777" w:rsidR="006D2827" w:rsidRDefault="006D2827" w:rsidP="00BD45E8">
      <w:pPr>
        <w:spacing w:after="0" w:line="240" w:lineRule="auto"/>
      </w:pPr>
      <w:r>
        <w:separator/>
      </w:r>
    </w:p>
  </w:endnote>
  <w:endnote w:type="continuationSeparator" w:id="0">
    <w:p w14:paraId="2BD9865A" w14:textId="77777777" w:rsidR="006D2827" w:rsidRDefault="006D2827" w:rsidP="00BD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8D4E7" w14:textId="77777777" w:rsidR="006D2827" w:rsidRDefault="006D2827" w:rsidP="00BD45E8">
      <w:pPr>
        <w:spacing w:after="0" w:line="240" w:lineRule="auto"/>
      </w:pPr>
      <w:r>
        <w:separator/>
      </w:r>
    </w:p>
  </w:footnote>
  <w:footnote w:type="continuationSeparator" w:id="0">
    <w:p w14:paraId="6A068069" w14:textId="77777777" w:rsidR="006D2827" w:rsidRDefault="006D2827" w:rsidP="00BD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627C3" w14:textId="77777777" w:rsidR="00BD45E8" w:rsidRDefault="00BD45E8" w:rsidP="00BD45E8">
    <w:pPr>
      <w:pStyle w:val="Nagwek"/>
    </w:pPr>
    <w:r>
      <w:rPr>
        <w:noProof/>
        <w:lang w:eastAsia="pl-PL"/>
      </w:rPr>
      <w:drawing>
        <wp:inline distT="0" distB="0" distL="0" distR="0" wp14:anchorId="1D5F4FC8" wp14:editId="6C845E3B">
          <wp:extent cx="1308296" cy="492981"/>
          <wp:effectExtent l="19050" t="0" r="6154" b="0"/>
          <wp:docPr id="3" name="Obraz 3" descr="Kurort Lądek-Zdró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ort Lądek-Zdró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r w:rsidR="00AC5A57">
      <w:rPr>
        <w:noProof/>
        <w:lang w:eastAsia="pl-PL"/>
      </w:rPr>
      <w:tab/>
    </w:r>
    <w:r w:rsidR="00AC5A57">
      <w:rPr>
        <w:noProof/>
        <w:lang w:eastAsia="pl-PL"/>
      </w:rPr>
      <w:tab/>
    </w:r>
    <w:r w:rsidR="00AC5A57" w:rsidRPr="00AC5A57">
      <w:rPr>
        <w:noProof/>
        <w:lang w:eastAsia="pl-PL"/>
      </w:rPr>
      <w:drawing>
        <wp:inline distT="0" distB="0" distL="0" distR="0" wp14:anchorId="2D1FEE94" wp14:editId="3D106208">
          <wp:extent cx="2210462" cy="514504"/>
          <wp:effectExtent l="19050" t="0" r="0" b="0"/>
          <wp:docPr id="1" name="Obraz 4" descr="Narodowy Fundusz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Fundusz Ochrony Środowiska i Gospodarki Wodne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p w14:paraId="39B037AF" w14:textId="77777777" w:rsidR="00EF5F52" w:rsidRPr="00BD45E8" w:rsidRDefault="00EF5F52" w:rsidP="00BD45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8B6"/>
    <w:multiLevelType w:val="hybridMultilevel"/>
    <w:tmpl w:val="AB820E4C"/>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F45E57B2">
      <w:start w:val="1"/>
      <w:numFmt w:val="lowerLetter"/>
      <w:lvlText w:val="%4)"/>
      <w:lvlJc w:val="left"/>
      <w:pPr>
        <w:tabs>
          <w:tab w:val="num" w:pos="2520"/>
        </w:tabs>
        <w:ind w:left="2520" w:hanging="360"/>
      </w:pPr>
      <w:rPr>
        <w:rFonts w:ascii="Times New Roman" w:hAnsi="Times New Roman" w:cs="Times New Roman" w:hint="default"/>
        <w:b w:val="0"/>
        <w:i w:val="0"/>
        <w:sz w:val="24"/>
        <w:szCs w:val="24"/>
      </w:rPr>
    </w:lvl>
    <w:lvl w:ilvl="4" w:tplc="1324BB58">
      <w:start w:val="1"/>
      <w:numFmt w:val="decimal"/>
      <w:lvlText w:val="%5."/>
      <w:lvlJc w:val="left"/>
      <w:pPr>
        <w:tabs>
          <w:tab w:val="num" w:pos="3555"/>
        </w:tabs>
        <w:ind w:left="3555" w:hanging="675"/>
      </w:pPr>
      <w:rPr>
        <w:rFonts w:ascii="Times New Roman" w:hAnsi="Times New Roman" w:cs="Times New Roman" w:hint="default"/>
        <w:b w:val="0"/>
        <w:i w:val="0"/>
        <w:sz w:val="24"/>
        <w:szCs w:val="24"/>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1">
    <w:nsid w:val="0F154521"/>
    <w:multiLevelType w:val="hybridMultilevel"/>
    <w:tmpl w:val="6D80226C"/>
    <w:lvl w:ilvl="0" w:tplc="0415000F">
      <w:start w:val="1"/>
      <w:numFmt w:val="decimal"/>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6B218F"/>
    <w:multiLevelType w:val="hybridMultilevel"/>
    <w:tmpl w:val="603071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4CF7570"/>
    <w:multiLevelType w:val="hybridMultilevel"/>
    <w:tmpl w:val="8CF061F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27271"/>
    <w:multiLevelType w:val="hybridMultilevel"/>
    <w:tmpl w:val="6D80226C"/>
    <w:lvl w:ilvl="0" w:tplc="0415000F">
      <w:start w:val="1"/>
      <w:numFmt w:val="decimal"/>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5386C0B"/>
    <w:multiLevelType w:val="hybridMultilevel"/>
    <w:tmpl w:val="603071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76A035BB"/>
    <w:multiLevelType w:val="hybridMultilevel"/>
    <w:tmpl w:val="A6163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7251077"/>
    <w:multiLevelType w:val="hybridMultilevel"/>
    <w:tmpl w:val="59B62ACA"/>
    <w:lvl w:ilvl="0" w:tplc="2C366C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0"/>
  </w:num>
  <w:num w:numId="5">
    <w:abstractNumId w:val="5"/>
  </w:num>
  <w:num w:numId="6">
    <w:abstractNumId w:val="2"/>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Kokosińska">
    <w15:presenceInfo w15:providerId="Windows Live" w15:userId="446ae543225f83ae"/>
  </w15:person>
  <w15:person w15:author="projekty">
    <w15:presenceInfo w15:providerId="None" w15:userId="projek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E8"/>
    <w:rsid w:val="00005E67"/>
    <w:rsid w:val="000201CD"/>
    <w:rsid w:val="0009222D"/>
    <w:rsid w:val="000C591D"/>
    <w:rsid w:val="000C7887"/>
    <w:rsid w:val="000C7CDD"/>
    <w:rsid w:val="000E0C63"/>
    <w:rsid w:val="00154EEF"/>
    <w:rsid w:val="00194407"/>
    <w:rsid w:val="00220631"/>
    <w:rsid w:val="00221FB6"/>
    <w:rsid w:val="00242DA8"/>
    <w:rsid w:val="0026760F"/>
    <w:rsid w:val="00291D2C"/>
    <w:rsid w:val="002A21A9"/>
    <w:rsid w:val="002A6427"/>
    <w:rsid w:val="002C134D"/>
    <w:rsid w:val="0031519B"/>
    <w:rsid w:val="00336B56"/>
    <w:rsid w:val="00344BC6"/>
    <w:rsid w:val="00374DF0"/>
    <w:rsid w:val="0038667B"/>
    <w:rsid w:val="003A5680"/>
    <w:rsid w:val="003C6100"/>
    <w:rsid w:val="003E0533"/>
    <w:rsid w:val="004354B9"/>
    <w:rsid w:val="00460048"/>
    <w:rsid w:val="004647F2"/>
    <w:rsid w:val="004665C4"/>
    <w:rsid w:val="00480464"/>
    <w:rsid w:val="004A2D09"/>
    <w:rsid w:val="004D0CE8"/>
    <w:rsid w:val="00544595"/>
    <w:rsid w:val="00545B13"/>
    <w:rsid w:val="00586D2F"/>
    <w:rsid w:val="00587D68"/>
    <w:rsid w:val="005C640D"/>
    <w:rsid w:val="005F3CD3"/>
    <w:rsid w:val="0066213C"/>
    <w:rsid w:val="0067416B"/>
    <w:rsid w:val="00691A57"/>
    <w:rsid w:val="006A64ED"/>
    <w:rsid w:val="006C376A"/>
    <w:rsid w:val="006D2827"/>
    <w:rsid w:val="00700668"/>
    <w:rsid w:val="007321E4"/>
    <w:rsid w:val="00733E99"/>
    <w:rsid w:val="0079562B"/>
    <w:rsid w:val="007C6AD8"/>
    <w:rsid w:val="007D1B0F"/>
    <w:rsid w:val="00805CD9"/>
    <w:rsid w:val="008154A4"/>
    <w:rsid w:val="00845E7B"/>
    <w:rsid w:val="00891905"/>
    <w:rsid w:val="00896E73"/>
    <w:rsid w:val="008A1E9C"/>
    <w:rsid w:val="008A4EFB"/>
    <w:rsid w:val="008E5D16"/>
    <w:rsid w:val="00914F21"/>
    <w:rsid w:val="009333D7"/>
    <w:rsid w:val="00980CD7"/>
    <w:rsid w:val="009A651A"/>
    <w:rsid w:val="009C7DC0"/>
    <w:rsid w:val="009D30EF"/>
    <w:rsid w:val="009D5822"/>
    <w:rsid w:val="00A216CA"/>
    <w:rsid w:val="00A67F1D"/>
    <w:rsid w:val="00A922B9"/>
    <w:rsid w:val="00AC5A57"/>
    <w:rsid w:val="00B17FCE"/>
    <w:rsid w:val="00B2278C"/>
    <w:rsid w:val="00B72678"/>
    <w:rsid w:val="00B769F5"/>
    <w:rsid w:val="00B90A40"/>
    <w:rsid w:val="00BC73CB"/>
    <w:rsid w:val="00BD45E8"/>
    <w:rsid w:val="00C02A8E"/>
    <w:rsid w:val="00C05B33"/>
    <w:rsid w:val="00C167B8"/>
    <w:rsid w:val="00C32265"/>
    <w:rsid w:val="00C504EC"/>
    <w:rsid w:val="00C51B36"/>
    <w:rsid w:val="00C632D5"/>
    <w:rsid w:val="00CD239F"/>
    <w:rsid w:val="00CD6EBE"/>
    <w:rsid w:val="00CE0F91"/>
    <w:rsid w:val="00CE6873"/>
    <w:rsid w:val="00CF7159"/>
    <w:rsid w:val="00D04FFA"/>
    <w:rsid w:val="00D521BE"/>
    <w:rsid w:val="00D53FEF"/>
    <w:rsid w:val="00DD4944"/>
    <w:rsid w:val="00DF7B2A"/>
    <w:rsid w:val="00E02358"/>
    <w:rsid w:val="00E040A1"/>
    <w:rsid w:val="00E229E4"/>
    <w:rsid w:val="00E61AA4"/>
    <w:rsid w:val="00EB188F"/>
    <w:rsid w:val="00EC50B8"/>
    <w:rsid w:val="00EE42CD"/>
    <w:rsid w:val="00EE7168"/>
    <w:rsid w:val="00EF5F52"/>
    <w:rsid w:val="00F63E3C"/>
    <w:rsid w:val="00F83FC6"/>
    <w:rsid w:val="00FB3A5F"/>
    <w:rsid w:val="00FD25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5E8"/>
  </w:style>
  <w:style w:type="paragraph" w:styleId="Stopka">
    <w:name w:val="footer"/>
    <w:basedOn w:val="Normalny"/>
    <w:link w:val="StopkaZnak"/>
    <w:uiPriority w:val="99"/>
    <w:unhideWhenUsed/>
    <w:rsid w:val="00BD4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5E8"/>
  </w:style>
  <w:style w:type="paragraph" w:styleId="Bezodstpw">
    <w:name w:val="No Spacing"/>
    <w:uiPriority w:val="1"/>
    <w:qFormat/>
    <w:rsid w:val="00EE42CD"/>
    <w:pPr>
      <w:spacing w:after="0" w:line="240" w:lineRule="auto"/>
    </w:pPr>
  </w:style>
  <w:style w:type="paragraph" w:styleId="Tekstdymka">
    <w:name w:val="Balloon Text"/>
    <w:basedOn w:val="Normalny"/>
    <w:link w:val="TekstdymkaZnak"/>
    <w:uiPriority w:val="99"/>
    <w:semiHidden/>
    <w:unhideWhenUsed/>
    <w:rsid w:val="00C51B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1B36"/>
    <w:rPr>
      <w:rFonts w:ascii="Tahoma" w:hAnsi="Tahoma" w:cs="Tahoma"/>
      <w:sz w:val="16"/>
      <w:szCs w:val="16"/>
    </w:rPr>
  </w:style>
  <w:style w:type="character" w:styleId="Odwoaniedokomentarza">
    <w:name w:val="annotation reference"/>
    <w:basedOn w:val="Domylnaczcionkaakapitu"/>
    <w:uiPriority w:val="99"/>
    <w:semiHidden/>
    <w:unhideWhenUsed/>
    <w:rsid w:val="00C51B36"/>
    <w:rPr>
      <w:sz w:val="16"/>
      <w:szCs w:val="16"/>
    </w:rPr>
  </w:style>
  <w:style w:type="paragraph" w:styleId="Tekstkomentarza">
    <w:name w:val="annotation text"/>
    <w:basedOn w:val="Normalny"/>
    <w:link w:val="TekstkomentarzaZnak"/>
    <w:uiPriority w:val="99"/>
    <w:semiHidden/>
    <w:unhideWhenUsed/>
    <w:rsid w:val="00C51B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B36"/>
    <w:rPr>
      <w:sz w:val="20"/>
      <w:szCs w:val="20"/>
    </w:rPr>
  </w:style>
  <w:style w:type="paragraph" w:styleId="Tematkomentarza">
    <w:name w:val="annotation subject"/>
    <w:basedOn w:val="Tekstkomentarza"/>
    <w:next w:val="Tekstkomentarza"/>
    <w:link w:val="TematkomentarzaZnak"/>
    <w:uiPriority w:val="99"/>
    <w:semiHidden/>
    <w:unhideWhenUsed/>
    <w:rsid w:val="00C51B36"/>
    <w:rPr>
      <w:b/>
      <w:bCs/>
    </w:rPr>
  </w:style>
  <w:style w:type="character" w:customStyle="1" w:styleId="TematkomentarzaZnak">
    <w:name w:val="Temat komentarza Znak"/>
    <w:basedOn w:val="TekstkomentarzaZnak"/>
    <w:link w:val="Tematkomentarza"/>
    <w:uiPriority w:val="99"/>
    <w:semiHidden/>
    <w:rsid w:val="00C51B36"/>
    <w:rPr>
      <w:b/>
      <w:bCs/>
      <w:sz w:val="20"/>
      <w:szCs w:val="20"/>
    </w:rPr>
  </w:style>
  <w:style w:type="paragraph" w:customStyle="1" w:styleId="14StanowiskoPodpisujacego">
    <w:name w:val="@14.StanowiskoPodpisujacego"/>
    <w:basedOn w:val="Normalny"/>
    <w:rsid w:val="00460048"/>
    <w:pPr>
      <w:spacing w:after="0" w:line="240" w:lineRule="auto"/>
      <w:jc w:val="both"/>
    </w:pPr>
    <w:rPr>
      <w:rFonts w:ascii="Verdana" w:eastAsia="Times New Roman" w:hAnsi="Verdana" w:cs="Times New Roman"/>
      <w:sz w:val="18"/>
      <w:szCs w:val="18"/>
      <w:lang w:eastAsia="pl-PL"/>
    </w:rPr>
  </w:style>
  <w:style w:type="paragraph" w:customStyle="1" w:styleId="Zwykytekst1">
    <w:name w:val="Zwykły tekst1"/>
    <w:basedOn w:val="Normalny"/>
    <w:rsid w:val="00460048"/>
    <w:pPr>
      <w:spacing w:after="0" w:line="240" w:lineRule="auto"/>
    </w:pPr>
    <w:rPr>
      <w:rFonts w:ascii="Courier New" w:eastAsia="Times New Roman" w:hAnsi="Courier New" w:cs="Times New Roman"/>
      <w:sz w:val="20"/>
      <w:szCs w:val="20"/>
      <w:lang w:eastAsia="pl-PL"/>
    </w:rPr>
  </w:style>
  <w:style w:type="paragraph" w:customStyle="1" w:styleId="03ImieiNazwisko">
    <w:name w:val="@03.Imie_i_Nazwisko"/>
    <w:basedOn w:val="Normalny"/>
    <w:next w:val="Normalny"/>
    <w:rsid w:val="00C167B8"/>
    <w:pPr>
      <w:spacing w:before="180" w:after="0" w:line="240" w:lineRule="auto"/>
      <w:jc w:val="both"/>
    </w:pPr>
    <w:rPr>
      <w:rFonts w:ascii="Verdana" w:eastAsia="Times New Roman" w:hAnsi="Verdana"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5E8"/>
  </w:style>
  <w:style w:type="paragraph" w:styleId="Stopka">
    <w:name w:val="footer"/>
    <w:basedOn w:val="Normalny"/>
    <w:link w:val="StopkaZnak"/>
    <w:uiPriority w:val="99"/>
    <w:unhideWhenUsed/>
    <w:rsid w:val="00BD4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5E8"/>
  </w:style>
  <w:style w:type="paragraph" w:styleId="Bezodstpw">
    <w:name w:val="No Spacing"/>
    <w:uiPriority w:val="1"/>
    <w:qFormat/>
    <w:rsid w:val="00EE42CD"/>
    <w:pPr>
      <w:spacing w:after="0" w:line="240" w:lineRule="auto"/>
    </w:pPr>
  </w:style>
  <w:style w:type="paragraph" w:styleId="Tekstdymka">
    <w:name w:val="Balloon Text"/>
    <w:basedOn w:val="Normalny"/>
    <w:link w:val="TekstdymkaZnak"/>
    <w:uiPriority w:val="99"/>
    <w:semiHidden/>
    <w:unhideWhenUsed/>
    <w:rsid w:val="00C51B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1B36"/>
    <w:rPr>
      <w:rFonts w:ascii="Tahoma" w:hAnsi="Tahoma" w:cs="Tahoma"/>
      <w:sz w:val="16"/>
      <w:szCs w:val="16"/>
    </w:rPr>
  </w:style>
  <w:style w:type="character" w:styleId="Odwoaniedokomentarza">
    <w:name w:val="annotation reference"/>
    <w:basedOn w:val="Domylnaczcionkaakapitu"/>
    <w:uiPriority w:val="99"/>
    <w:semiHidden/>
    <w:unhideWhenUsed/>
    <w:rsid w:val="00C51B36"/>
    <w:rPr>
      <w:sz w:val="16"/>
      <w:szCs w:val="16"/>
    </w:rPr>
  </w:style>
  <w:style w:type="paragraph" w:styleId="Tekstkomentarza">
    <w:name w:val="annotation text"/>
    <w:basedOn w:val="Normalny"/>
    <w:link w:val="TekstkomentarzaZnak"/>
    <w:uiPriority w:val="99"/>
    <w:semiHidden/>
    <w:unhideWhenUsed/>
    <w:rsid w:val="00C51B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B36"/>
    <w:rPr>
      <w:sz w:val="20"/>
      <w:szCs w:val="20"/>
    </w:rPr>
  </w:style>
  <w:style w:type="paragraph" w:styleId="Tematkomentarza">
    <w:name w:val="annotation subject"/>
    <w:basedOn w:val="Tekstkomentarza"/>
    <w:next w:val="Tekstkomentarza"/>
    <w:link w:val="TematkomentarzaZnak"/>
    <w:uiPriority w:val="99"/>
    <w:semiHidden/>
    <w:unhideWhenUsed/>
    <w:rsid w:val="00C51B36"/>
    <w:rPr>
      <w:b/>
      <w:bCs/>
    </w:rPr>
  </w:style>
  <w:style w:type="character" w:customStyle="1" w:styleId="TematkomentarzaZnak">
    <w:name w:val="Temat komentarza Znak"/>
    <w:basedOn w:val="TekstkomentarzaZnak"/>
    <w:link w:val="Tematkomentarza"/>
    <w:uiPriority w:val="99"/>
    <w:semiHidden/>
    <w:rsid w:val="00C51B36"/>
    <w:rPr>
      <w:b/>
      <w:bCs/>
      <w:sz w:val="20"/>
      <w:szCs w:val="20"/>
    </w:rPr>
  </w:style>
  <w:style w:type="paragraph" w:customStyle="1" w:styleId="14StanowiskoPodpisujacego">
    <w:name w:val="@14.StanowiskoPodpisujacego"/>
    <w:basedOn w:val="Normalny"/>
    <w:rsid w:val="00460048"/>
    <w:pPr>
      <w:spacing w:after="0" w:line="240" w:lineRule="auto"/>
      <w:jc w:val="both"/>
    </w:pPr>
    <w:rPr>
      <w:rFonts w:ascii="Verdana" w:eastAsia="Times New Roman" w:hAnsi="Verdana" w:cs="Times New Roman"/>
      <w:sz w:val="18"/>
      <w:szCs w:val="18"/>
      <w:lang w:eastAsia="pl-PL"/>
    </w:rPr>
  </w:style>
  <w:style w:type="paragraph" w:customStyle="1" w:styleId="Zwykytekst1">
    <w:name w:val="Zwykły tekst1"/>
    <w:basedOn w:val="Normalny"/>
    <w:rsid w:val="00460048"/>
    <w:pPr>
      <w:spacing w:after="0" w:line="240" w:lineRule="auto"/>
    </w:pPr>
    <w:rPr>
      <w:rFonts w:ascii="Courier New" w:eastAsia="Times New Roman" w:hAnsi="Courier New" w:cs="Times New Roman"/>
      <w:sz w:val="20"/>
      <w:szCs w:val="20"/>
      <w:lang w:eastAsia="pl-PL"/>
    </w:rPr>
  </w:style>
  <w:style w:type="paragraph" w:customStyle="1" w:styleId="03ImieiNazwisko">
    <w:name w:val="@03.Imie_i_Nazwisko"/>
    <w:basedOn w:val="Normalny"/>
    <w:next w:val="Normalny"/>
    <w:rsid w:val="00C167B8"/>
    <w:pPr>
      <w:spacing w:before="180" w:after="0" w:line="24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2240</Words>
  <Characters>13441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projekty</dc:creator>
  <cp:lastModifiedBy>MSz</cp:lastModifiedBy>
  <cp:revision>4</cp:revision>
  <cp:lastPrinted>2018-02-27T06:41:00Z</cp:lastPrinted>
  <dcterms:created xsi:type="dcterms:W3CDTF">2018-02-28T15:59:00Z</dcterms:created>
  <dcterms:modified xsi:type="dcterms:W3CDTF">2018-02-28T16:05:00Z</dcterms:modified>
</cp:coreProperties>
</file>