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52A8F" w14:textId="77777777" w:rsidR="00FE3979" w:rsidRPr="00813559" w:rsidRDefault="00FE3979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</w:p>
    <w:p w14:paraId="6A0719F4" w14:textId="71B45748" w:rsidR="002D146E" w:rsidRPr="00813559" w:rsidRDefault="00FE3979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  <w:r w:rsidRPr="00813559">
        <w:rPr>
          <w:rFonts w:cs="Arial"/>
          <w:b/>
          <w:color w:val="000000" w:themeColor="text1"/>
        </w:rPr>
        <w:t>Wzór umowy</w:t>
      </w:r>
    </w:p>
    <w:p w14:paraId="2D7BA77E" w14:textId="1169E373" w:rsidR="00532E4C" w:rsidRPr="00813559" w:rsidRDefault="0045327C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  <w:r w:rsidRPr="00813559">
        <w:rPr>
          <w:rFonts w:cs="Arial"/>
          <w:b/>
          <w:color w:val="000000" w:themeColor="text1"/>
        </w:rPr>
        <w:t xml:space="preserve">na </w:t>
      </w:r>
      <w:r w:rsidR="00DE55F3">
        <w:rPr>
          <w:rFonts w:cs="Arial"/>
          <w:b/>
          <w:color w:val="000000" w:themeColor="text1"/>
        </w:rPr>
        <w:t xml:space="preserve">wynajem Sali konferencyjnej wraz z usługą cateringową </w:t>
      </w:r>
    </w:p>
    <w:p w14:paraId="007F38A0" w14:textId="77777777" w:rsidR="00AB769C" w:rsidRPr="00813559" w:rsidRDefault="00AB769C" w:rsidP="00813559">
      <w:pPr>
        <w:spacing w:after="0" w:line="360" w:lineRule="auto"/>
        <w:contextualSpacing/>
        <w:jc w:val="center"/>
        <w:rPr>
          <w:rFonts w:cs="Arial"/>
          <w:b/>
          <w:color w:val="000000" w:themeColor="text1"/>
        </w:rPr>
      </w:pPr>
    </w:p>
    <w:p w14:paraId="438F5510" w14:textId="77777777" w:rsidR="002D146E" w:rsidRPr="00813559" w:rsidRDefault="002D146E" w:rsidP="00813559">
      <w:pPr>
        <w:spacing w:after="0" w:line="360" w:lineRule="auto"/>
        <w:contextualSpacing/>
        <w:jc w:val="both"/>
        <w:rPr>
          <w:rFonts w:cs="Arial"/>
          <w:color w:val="000000" w:themeColor="text1"/>
        </w:rPr>
      </w:pPr>
      <w:r w:rsidRPr="00813559">
        <w:rPr>
          <w:rFonts w:cs="Arial"/>
          <w:color w:val="000000" w:themeColor="text1"/>
        </w:rPr>
        <w:t>zawarta w dniu …. w Lądku-Zdroju pomiędzy:</w:t>
      </w:r>
    </w:p>
    <w:p w14:paraId="6CBF1D5A" w14:textId="119C98B7" w:rsidR="002D146E" w:rsidRPr="00813559" w:rsidRDefault="002D146E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Fonts w:cs="Arial"/>
          <w:b/>
          <w:color w:val="000000" w:themeColor="text1"/>
        </w:rPr>
        <w:t>Gminą Lądek-Zdrój,</w:t>
      </w:r>
      <w:r w:rsidRPr="00813559">
        <w:rPr>
          <w:rFonts w:cs="Arial"/>
          <w:color w:val="000000" w:themeColor="text1"/>
        </w:rPr>
        <w:t xml:space="preserve"> z siedzibą w Lądku-Zdroju, Rynek 31,</w:t>
      </w:r>
      <w:r w:rsidR="00BC6D35" w:rsidRPr="00813559">
        <w:rPr>
          <w:rFonts w:cs="Arial"/>
          <w:color w:val="000000" w:themeColor="text1"/>
        </w:rPr>
        <w:t xml:space="preserve"> 57-540 Lądek-Zdrój,</w:t>
      </w:r>
      <w:r w:rsidRPr="00813559">
        <w:rPr>
          <w:rFonts w:cs="Arial"/>
          <w:color w:val="000000" w:themeColor="text1"/>
        </w:rPr>
        <w:t xml:space="preserve"> NIP: </w:t>
      </w:r>
      <w:r w:rsidRPr="00813559">
        <w:rPr>
          <w:rStyle w:val="apple-converted-space"/>
          <w:rFonts w:cs="Arial"/>
          <w:b/>
          <w:bCs/>
          <w:color w:val="000000" w:themeColor="text1"/>
          <w:shd w:val="clear" w:color="auto" w:fill="FFFFFF"/>
        </w:rPr>
        <w:t> 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881 10 01</w:t>
      </w:r>
      <w:r w:rsidR="002752ED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 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664</w:t>
      </w:r>
      <w:r w:rsidR="002752ED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, reprezentowaną przez:</w:t>
      </w:r>
    </w:p>
    <w:p w14:paraId="7AD5FE07" w14:textId="77777777" w:rsidR="002752ED" w:rsidRPr="00813559" w:rsidRDefault="002752ED" w:rsidP="0081355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Romana Kaczmarczyka – Burmistrza Lądka-Zdroju</w:t>
      </w:r>
    </w:p>
    <w:p w14:paraId="7E7F47F4" w14:textId="04EC3221" w:rsidR="002752ED" w:rsidRPr="00813559" w:rsidRDefault="002752ED" w:rsidP="00813559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Wiolettę Drang</w:t>
      </w:r>
      <w:r w:rsidR="007C7D10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owską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 – Skarbnika</w:t>
      </w:r>
    </w:p>
    <w:p w14:paraId="73F84DC1" w14:textId="77777777" w:rsidR="002752ED" w:rsidRPr="00813559" w:rsidRDefault="002752ED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zwaną w dalszej części umowy Zamawiającym,</w:t>
      </w:r>
    </w:p>
    <w:p w14:paraId="17CBD788" w14:textId="77777777" w:rsidR="002752ED" w:rsidRPr="00813559" w:rsidRDefault="002752ED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a</w:t>
      </w:r>
    </w:p>
    <w:p w14:paraId="02183DF9" w14:textId="47BD39A6" w:rsidR="002752ED" w:rsidRPr="00813559" w:rsidRDefault="00A7338E" w:rsidP="00813559">
      <w:pPr>
        <w:spacing w:after="0" w:line="360" w:lineRule="auto"/>
        <w:contextualSpacing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…………………………………</w:t>
      </w:r>
      <w:r w:rsidR="00BC6D35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, z siedzibą 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………………………..</w:t>
      </w:r>
      <w:r w:rsidR="00BC6D35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, NIP: </w:t>
      </w: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, reprezentowaną przez:</w:t>
      </w:r>
    </w:p>
    <w:p w14:paraId="263FEBF1" w14:textId="24C23BA9" w:rsidR="00B3120F" w:rsidRPr="00813559" w:rsidRDefault="00A7338E" w:rsidP="00813559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Style w:val="Pogrubienie"/>
          <w:rFonts w:cs="Arial"/>
          <w:b w:val="0"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…………………………………………………………………………………………………….</w:t>
      </w:r>
    </w:p>
    <w:p w14:paraId="7DEFDE28" w14:textId="6415B30C" w:rsidR="00CF09BC" w:rsidRPr="00813559" w:rsidRDefault="00A7338E" w:rsidP="00813559">
      <w:pPr>
        <w:spacing w:after="0" w:line="360" w:lineRule="auto"/>
        <w:contextualSpacing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z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waną w dalszej części umowy Wykonawcą, została zawarta umowa o </w:t>
      </w:r>
      <w:r w:rsidR="002C336C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 xml:space="preserve">następującej </w:t>
      </w:r>
      <w:r w:rsidR="00B3120F" w:rsidRPr="00813559">
        <w:rPr>
          <w:rStyle w:val="Pogrubienie"/>
          <w:rFonts w:cs="Arial"/>
          <w:b w:val="0"/>
          <w:color w:val="000000" w:themeColor="text1"/>
          <w:shd w:val="clear" w:color="auto" w:fill="FFFFFF"/>
        </w:rPr>
        <w:t>treści:</w:t>
      </w:r>
    </w:p>
    <w:p w14:paraId="0C456E32" w14:textId="77777777" w:rsidR="00CF09BC" w:rsidRPr="00813559" w:rsidRDefault="00CF09B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3E65D2D1" w14:textId="63D42664" w:rsidR="00CF09BC" w:rsidRPr="00813559" w:rsidRDefault="00CF09B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§1</w:t>
      </w:r>
    </w:p>
    <w:p w14:paraId="341F44AE" w14:textId="6AFAAC15" w:rsidR="001763AC" w:rsidRPr="00257CA2" w:rsidRDefault="001763AC" w:rsidP="00257CA2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Przedmiotem umowy jest wynajem Sali konferencyjnej wraz z usługą cateringową.</w:t>
      </w:r>
    </w:p>
    <w:p w14:paraId="2EECD475" w14:textId="39CF42F8" w:rsidR="00257CA2" w:rsidRPr="00257CA2" w:rsidRDefault="00257CA2" w:rsidP="00DE55F3">
      <w:pPr>
        <w:pStyle w:val="Akapitzlist"/>
        <w:numPr>
          <w:ilvl w:val="0"/>
          <w:numId w:val="32"/>
        </w:numPr>
        <w:spacing w:after="0" w:line="360" w:lineRule="auto"/>
        <w:ind w:left="714" w:hanging="357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Sala konferencyjna musi znajdować się na terenie miasta Lądek-Zdrój.</w:t>
      </w:r>
      <w:r w:rsidR="00CE7C5D">
        <w:rPr>
          <w:rFonts w:cs="Arial"/>
          <w:bCs/>
          <w:color w:val="000000" w:themeColor="text1"/>
          <w:shd w:val="clear" w:color="auto" w:fill="FFFFFF"/>
        </w:rPr>
        <w:t xml:space="preserve"> Zamawiający zastrzega prawo do wcześniejszej akceptacji zaproponowanej w ofercie Sali konferencyjnej.</w:t>
      </w:r>
    </w:p>
    <w:p w14:paraId="5E84CF8F" w14:textId="2E57B5BD" w:rsidR="00257CA2" w:rsidRDefault="001763AC" w:rsidP="00DE55F3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 W Sali konferencyjnej przeprowadzona zostanie sesja konsultacyjna dot.</w:t>
      </w:r>
      <w:r w:rsidR="00DE55F3">
        <w:rPr>
          <w:rFonts w:cs="Arial"/>
          <w:bCs/>
          <w:color w:val="000000" w:themeColor="text1"/>
          <w:shd w:val="clear" w:color="auto" w:fill="FFFFFF"/>
        </w:rPr>
        <w:t xml:space="preserve"> przygotowania</w:t>
      </w:r>
      <w:r w:rsidRPr="00257CA2">
        <w:rPr>
          <w:rFonts w:cs="Arial"/>
          <w:bCs/>
          <w:color w:val="000000" w:themeColor="text1"/>
          <w:shd w:val="clear" w:color="auto" w:fill="FFFFFF"/>
        </w:rPr>
        <w:t xml:space="preserve"> „Lokalnego Programu Rewitalizacji Gminy Lądek-Zdrój” realizowanego w ramach projektu pn. „Przygotowanie programów rewitalizacji na terenie Województwa Dolnośląskiego” współfinansowanego ze środków Unii Europejskiej, w ramach Programu Operacyjnego Pomoc Techniczna 2014-2020.</w:t>
      </w:r>
    </w:p>
    <w:p w14:paraId="458DB626" w14:textId="281B95D7" w:rsidR="001763AC" w:rsidRP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Obowiązki wykonawcy w ramach realizacji przedmiotu umowy:</w:t>
      </w:r>
    </w:p>
    <w:p w14:paraId="4A79C3E8" w14:textId="7C212408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1) Wykonawca zapewni salę konferencyjną, o powierzchni odpowiedniej dla prz</w:t>
      </w:r>
      <w:r w:rsidR="00CE7C5D">
        <w:rPr>
          <w:rFonts w:cs="Arial"/>
          <w:bCs/>
          <w:color w:val="000000" w:themeColor="text1"/>
          <w:shd w:val="clear" w:color="auto" w:fill="FFFFFF"/>
        </w:rPr>
        <w:t>ewidywanej liczby uczestników (1</w:t>
      </w:r>
      <w:r w:rsidRPr="00813559">
        <w:rPr>
          <w:rFonts w:cs="Arial"/>
          <w:bCs/>
          <w:color w:val="000000" w:themeColor="text1"/>
          <w:shd w:val="clear" w:color="auto" w:fill="FFFFFF"/>
        </w:rPr>
        <w:t xml:space="preserve">00 osób). </w:t>
      </w:r>
    </w:p>
    <w:p w14:paraId="2B02CDB6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2) Sala konferencyjna musi mieć możliwość zaciemnienia i zapewnienia oświetlenia sztucznego. </w:t>
      </w:r>
    </w:p>
    <w:p w14:paraId="47F11FD3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3) Wykonawca zabezpiecza obsługę techniczną sali i sprzętu oraz zobowiązany jest do interwencji w ciągu maksymalnie 5 minut od momentu zgłoszenia technicznego problemu. </w:t>
      </w:r>
    </w:p>
    <w:p w14:paraId="2EED7C66" w14:textId="33155BEC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4) Wykonawca zapewnia sprzęt konferencyjny: </w:t>
      </w:r>
    </w:p>
    <w:p w14:paraId="67CA2513" w14:textId="2DEC4B15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- nagłośnienie z możl</w:t>
      </w:r>
      <w:r w:rsidR="00DE55F3">
        <w:rPr>
          <w:rFonts w:cs="Arial"/>
          <w:bCs/>
          <w:color w:val="000000" w:themeColor="text1"/>
          <w:shd w:val="clear" w:color="auto" w:fill="FFFFFF"/>
        </w:rPr>
        <w:t>iwością korzystania z mikrofonu;</w:t>
      </w:r>
    </w:p>
    <w:p w14:paraId="50FD49CE" w14:textId="5D0935C6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- notebooka z odpowiednim oprogramowaniem, umożliwiającym odczyt plików w formacie: </w:t>
      </w:r>
      <w:proofErr w:type="spellStart"/>
      <w:r w:rsidRPr="00813559">
        <w:rPr>
          <w:rFonts w:cs="Arial"/>
          <w:bCs/>
          <w:color w:val="000000" w:themeColor="text1"/>
          <w:shd w:val="clear" w:color="auto" w:fill="FFFFFF"/>
        </w:rPr>
        <w:t>docx</w:t>
      </w:r>
      <w:proofErr w:type="spellEnd"/>
      <w:r w:rsidRPr="00813559">
        <w:rPr>
          <w:rFonts w:cs="Arial"/>
          <w:bCs/>
          <w:color w:val="000000" w:themeColor="text1"/>
          <w:shd w:val="clear" w:color="auto" w:fill="FFFFFF"/>
        </w:rPr>
        <w:t xml:space="preserve">, PDF, </w:t>
      </w:r>
      <w:proofErr w:type="spellStart"/>
      <w:r w:rsidRPr="00813559">
        <w:rPr>
          <w:rFonts w:cs="Arial"/>
          <w:bCs/>
          <w:color w:val="000000" w:themeColor="text1"/>
          <w:shd w:val="clear" w:color="auto" w:fill="FFFFFF"/>
        </w:rPr>
        <w:t>ppt</w:t>
      </w:r>
      <w:proofErr w:type="spellEnd"/>
      <w:r w:rsidR="00DE55F3">
        <w:rPr>
          <w:rFonts w:cs="Arial"/>
          <w:bCs/>
          <w:color w:val="000000" w:themeColor="text1"/>
          <w:shd w:val="clear" w:color="auto" w:fill="FFFFFF"/>
        </w:rPr>
        <w:t>;</w:t>
      </w:r>
    </w:p>
    <w:p w14:paraId="65B29415" w14:textId="4560E244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lastRenderedPageBreak/>
        <w:t xml:space="preserve">- projektor multimedialny wraz z ekranem </w:t>
      </w:r>
    </w:p>
    <w:p w14:paraId="2B764268" w14:textId="6E95B839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5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>) Wykonawca zobowiązany będzie zapewnić: miejsca siedzące w odpowiedniej ilości do liczby uczestników konferencji – ustawienie miejsc teatralne, stół prezydialny z miejscami siedząc</w:t>
      </w:r>
      <w:r>
        <w:rPr>
          <w:rFonts w:cs="Arial"/>
          <w:bCs/>
          <w:color w:val="000000" w:themeColor="text1"/>
          <w:shd w:val="clear" w:color="auto" w:fill="FFFFFF"/>
        </w:rPr>
        <w:t>ymi dla 3 prelegentów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. </w:t>
      </w:r>
    </w:p>
    <w:p w14:paraId="66F1D16F" w14:textId="77777777" w:rsidR="00DE55F3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6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) Wykonawca zapewni miejsce przed salą konferencyjną z odpowiednią ilością stolików,  na których rozmieszczone będą materiały konferencyjne oraz przeprowadzana będzie rejestracja uczestników. </w:t>
      </w:r>
    </w:p>
    <w:p w14:paraId="2B78D9DF" w14:textId="499F2DE9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7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) Wykonawca zapewni bezpłatną szatnię z obsługą dla uczestników konferencji. </w:t>
      </w:r>
    </w:p>
    <w:p w14:paraId="78793443" w14:textId="25B84945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8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) Wykonawca zapewni zaplecze sanitarne: osobne toalety dla mężczyzn i kobiet. </w:t>
      </w:r>
    </w:p>
    <w:p w14:paraId="5BD73459" w14:textId="77777777" w:rsid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W koszty organizacji konferencji wliczyć należy wszelkie koszty eksploatacyjne (m.in. energię elektryczną, koszty ochrony, sprzątania itd.). </w:t>
      </w:r>
    </w:p>
    <w:p w14:paraId="1FB13EBD" w14:textId="77777777" w:rsid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Sala powinna spełniać wszystkie wymagania bezpieczeństwa i higieny pracy stawiane pomieszczeniom, w których organizowane są konferencje/seminaria. </w:t>
      </w:r>
    </w:p>
    <w:p w14:paraId="05F9A5DB" w14:textId="77777777" w:rsid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Wykonawca obowiązany będzie do oznaczenia budynku oraz sali wykładowej informacjami promocyjnymi, dotyczącymi projektu (informacja o realizowanej sesji, materiały przekazane przez zamawiającego) w widocznym miejscu. </w:t>
      </w:r>
    </w:p>
    <w:p w14:paraId="23ABA6FB" w14:textId="555C80D3" w:rsidR="001763AC" w:rsidRPr="00257CA2" w:rsidRDefault="001763AC" w:rsidP="00813559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Catering:</w:t>
      </w:r>
    </w:p>
    <w:p w14:paraId="0B31BC8F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Serwis kawowy:</w:t>
      </w:r>
    </w:p>
    <w:p w14:paraId="0E1B7778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a)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Wykonawca zapewni jeden serwis kawowy przed rozpoczęciem konferencji. Serwis kawowy podany będzie w sali konferencyjnej lub we </w:t>
      </w:r>
      <w:proofErr w:type="spellStart"/>
      <w:r w:rsidRPr="00813559">
        <w:rPr>
          <w:rFonts w:cs="Arial"/>
          <w:bCs/>
          <w:color w:val="000000" w:themeColor="text1"/>
          <w:shd w:val="clear" w:color="auto" w:fill="FFFFFF"/>
        </w:rPr>
        <w:t>foyer</w:t>
      </w:r>
      <w:proofErr w:type="spellEnd"/>
      <w:r w:rsidRPr="00813559">
        <w:rPr>
          <w:rFonts w:cs="Arial"/>
          <w:bCs/>
          <w:color w:val="000000" w:themeColor="text1"/>
          <w:shd w:val="clear" w:color="auto" w:fill="FFFFFF"/>
        </w:rPr>
        <w:t xml:space="preserve">. </w:t>
      </w:r>
    </w:p>
    <w:p w14:paraId="4EC2EEF0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b)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Skład serwisu kawowego: </w:t>
      </w:r>
    </w:p>
    <w:p w14:paraId="27555DCE" w14:textId="34941829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- kawa,</w:t>
      </w:r>
    </w:p>
    <w:p w14:paraId="10FC81E7" w14:textId="306FBD54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- herbata</w:t>
      </w:r>
      <w:r w:rsidR="00DE55F3">
        <w:rPr>
          <w:rFonts w:cs="Arial"/>
          <w:bCs/>
          <w:color w:val="000000" w:themeColor="text1"/>
          <w:shd w:val="clear" w:color="auto" w:fill="FFFFFF"/>
        </w:rPr>
        <w:t>,</w:t>
      </w:r>
    </w:p>
    <w:p w14:paraId="42103B22" w14:textId="31A66472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- mleko do kawy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 </w:t>
      </w:r>
      <w:r>
        <w:rPr>
          <w:rFonts w:cs="Arial"/>
          <w:bCs/>
          <w:color w:val="000000" w:themeColor="text1"/>
          <w:shd w:val="clear" w:color="auto" w:fill="FFFFFF"/>
        </w:rPr>
        <w:t>(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>bez ograniczeń, uzupełnienie w miarę potrzeby</w:t>
      </w:r>
      <w:r>
        <w:rPr>
          <w:rFonts w:cs="Arial"/>
          <w:bCs/>
          <w:color w:val="000000" w:themeColor="text1"/>
          <w:shd w:val="clear" w:color="auto" w:fill="FFFFFF"/>
        </w:rPr>
        <w:t>)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>,</w:t>
      </w:r>
    </w:p>
    <w:p w14:paraId="03B95462" w14:textId="49BF1096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- cukier,</w:t>
      </w:r>
    </w:p>
    <w:p w14:paraId="77E6DC96" w14:textId="7D38D9EB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 xml:space="preserve">- woda </w:t>
      </w:r>
      <w:r w:rsidRPr="00DE55F3">
        <w:rPr>
          <w:rFonts w:cs="Arial"/>
          <w:bCs/>
          <w:color w:val="000000" w:themeColor="text1"/>
          <w:shd w:val="clear" w:color="auto" w:fill="FFFFFF"/>
        </w:rPr>
        <w:t>(bez ograniczeń, uzupełnienie w miarę potrzeby)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 xml:space="preserve">, </w:t>
      </w:r>
    </w:p>
    <w:p w14:paraId="6EA94E0A" w14:textId="090D0708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- słodki poczęstunek: 2 rodzaje ciasteczek</w:t>
      </w:r>
      <w:r w:rsidR="00DE55F3">
        <w:rPr>
          <w:rFonts w:cs="Arial"/>
          <w:bCs/>
          <w:color w:val="000000" w:themeColor="text1"/>
          <w:shd w:val="clear" w:color="auto" w:fill="FFFFFF"/>
        </w:rPr>
        <w:t>.</w:t>
      </w:r>
    </w:p>
    <w:p w14:paraId="7023D708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c)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>Wykonawca gwarantuje, że usługi świadczone będą na najwyższym poziomie, a dostarczone produkty żywnościowe będą świeże oraz podane zgodnie z wymaganiami sanitarnymi dotyczącymi żywności i żywienia zbiorowego.</w:t>
      </w:r>
    </w:p>
    <w:p w14:paraId="29FD426C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d)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Wykonawca jest zobowiązany do: </w:t>
      </w:r>
    </w:p>
    <w:p w14:paraId="73E9EE17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- świadczenia usługi cateringowej wyłącznie przy użyciu produktów spełniających normy jakości produktów spożywczych, zgodnie z obowiązującymi przepisami prawnymi w tym zakresie,</w:t>
      </w:r>
    </w:p>
    <w:p w14:paraId="29FF2C8F" w14:textId="4FE6767A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lastRenderedPageBreak/>
        <w:t>- przestrzegania przepisów prawnych w zakresie przechowywania i przygotowywania artykułów spożywczych (m.in. Ustawy z dnia 25 sierpnia 2006 r. o bezpie</w:t>
      </w:r>
      <w:r w:rsidR="00CE7C5D">
        <w:rPr>
          <w:rFonts w:cs="Arial"/>
          <w:bCs/>
          <w:color w:val="000000" w:themeColor="text1"/>
          <w:shd w:val="clear" w:color="auto" w:fill="FFFFFF"/>
        </w:rPr>
        <w:t xml:space="preserve">czeństwie żywności i żywienia, Dz. U. 2015.poz.594 </w:t>
      </w:r>
      <w:r w:rsidRPr="00813559">
        <w:rPr>
          <w:rFonts w:cs="Arial"/>
          <w:bCs/>
          <w:color w:val="000000" w:themeColor="text1"/>
          <w:shd w:val="clear" w:color="auto" w:fill="FFFFFF"/>
        </w:rPr>
        <w:t xml:space="preserve">j.t.). </w:t>
      </w:r>
    </w:p>
    <w:p w14:paraId="3D5D2A03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e)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>Wykonawca zobowiązany będzie do zapewnienia wykwalifikowanej obsługi kelnerskiej w trakcie spotkania w liczbie odpowiedniej do liczby uczestników.</w:t>
      </w:r>
    </w:p>
    <w:p w14:paraId="3A219A8B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f)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Zamawiający zastrzega sobie możliwość zmniejszenia liczby osób biorących udział w sesji. </w:t>
      </w:r>
    </w:p>
    <w:p w14:paraId="073E241E" w14:textId="2D831BDE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g)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>Wykonawca ma obowiązek dostosowania cateringu do o</w:t>
      </w:r>
      <w:r w:rsidR="00DE55F3">
        <w:rPr>
          <w:rFonts w:cs="Arial"/>
          <w:bCs/>
          <w:color w:val="000000" w:themeColor="text1"/>
          <w:shd w:val="clear" w:color="auto" w:fill="FFFFFF"/>
        </w:rPr>
        <w:t>statecznej liczby uczestników sesji konsultacyjnej</w:t>
      </w:r>
      <w:r w:rsidRPr="00813559">
        <w:rPr>
          <w:rFonts w:cs="Arial"/>
          <w:bCs/>
          <w:color w:val="000000" w:themeColor="text1"/>
          <w:shd w:val="clear" w:color="auto" w:fill="FFFFFF"/>
        </w:rPr>
        <w:t>.</w:t>
      </w:r>
    </w:p>
    <w:p w14:paraId="13183ABA" w14:textId="77777777" w:rsidR="00813559" w:rsidRDefault="00813559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</w:p>
    <w:p w14:paraId="75FC470C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 2</w:t>
      </w:r>
    </w:p>
    <w:p w14:paraId="38085E98" w14:textId="77777777" w:rsidR="00257CA2" w:rsidRDefault="001763AC" w:rsidP="00DE55F3">
      <w:pPr>
        <w:pStyle w:val="Akapitzlist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Wykonawca zobowiązuje się wykonać przedmiot umowy z należytą starannością, zgodnie z obowiązującymi przepisami, normami i zapytaniem ofertowym. </w:t>
      </w:r>
    </w:p>
    <w:p w14:paraId="46EEB89A" w14:textId="77777777" w:rsidR="00257CA2" w:rsidRDefault="001763AC" w:rsidP="00DE55F3">
      <w:pPr>
        <w:pStyle w:val="Akapitzlist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Wykonawca zobowiązuje się do terminowego, starannego i profesjonalnego działania oraz dbałości o interesy zamawiającego.</w:t>
      </w:r>
    </w:p>
    <w:p w14:paraId="59E74D2B" w14:textId="4F2CC14A" w:rsidR="001763AC" w:rsidRPr="00257CA2" w:rsidRDefault="001763AC" w:rsidP="00DE55F3">
      <w:pPr>
        <w:pStyle w:val="Akapitzlist"/>
        <w:numPr>
          <w:ilvl w:val="0"/>
          <w:numId w:val="35"/>
        </w:numPr>
        <w:spacing w:after="0" w:line="360" w:lineRule="auto"/>
        <w:ind w:left="709" w:hanging="283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Zamawiający zobowiązany jest do bieżącej współpracy z wykonawcą w zakresie niezbędnym do należytej realizacji przedmiotu umowy.</w:t>
      </w:r>
    </w:p>
    <w:p w14:paraId="19885F70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1FC205FC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3</w:t>
      </w:r>
    </w:p>
    <w:p w14:paraId="64A7D5C1" w14:textId="69F60064" w:rsidR="00257CA2" w:rsidRDefault="001763AC" w:rsidP="008135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Jeśli dla prawidłowej realizacji czynności objętych umową, Wykonawca uzyska dostęp do danych osobowych w rozumieniu ustawy z dnia 29</w:t>
      </w:r>
      <w:r w:rsidR="00CE7C5D">
        <w:rPr>
          <w:rFonts w:cs="Arial"/>
          <w:bCs/>
          <w:color w:val="000000" w:themeColor="text1"/>
          <w:shd w:val="clear" w:color="auto" w:fill="FFFFFF"/>
        </w:rPr>
        <w:t xml:space="preserve"> sierpnia 1997 r. (Dz. U. z 2015 r. poz. 2135</w:t>
      </w:r>
      <w:r w:rsidRPr="00257CA2">
        <w:rPr>
          <w:rFonts w:cs="Arial"/>
          <w:bCs/>
          <w:color w:val="000000" w:themeColor="text1"/>
          <w:shd w:val="clear" w:color="auto" w:fill="FFFFFF"/>
        </w:rPr>
        <w:t xml:space="preserve"> z </w:t>
      </w:r>
      <w:proofErr w:type="spellStart"/>
      <w:r w:rsidRPr="00257CA2">
        <w:rPr>
          <w:rFonts w:cs="Arial"/>
          <w:bCs/>
          <w:color w:val="000000" w:themeColor="text1"/>
          <w:shd w:val="clear" w:color="auto" w:fill="FFFFFF"/>
        </w:rPr>
        <w:t>późn</w:t>
      </w:r>
      <w:proofErr w:type="spellEnd"/>
      <w:r w:rsidRPr="00257CA2">
        <w:rPr>
          <w:rFonts w:cs="Arial"/>
          <w:bCs/>
          <w:color w:val="000000" w:themeColor="text1"/>
          <w:shd w:val="clear" w:color="auto" w:fill="FFFFFF"/>
        </w:rPr>
        <w:t>. zm.) o ochronie danych osobowych, Wykonawca zobowiązuje się do wykonywania obowiązków, jakie ciążą na Zamawiającym zgodnie z ustawą o ochronie danych osobowych, jako na administratorze danych osobowych.</w:t>
      </w:r>
    </w:p>
    <w:p w14:paraId="725182E5" w14:textId="77777777" w:rsidR="00257CA2" w:rsidRDefault="001763AC" w:rsidP="008135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Wykonawca zobowiązuje się do przestrzegania przepisów ustawy, o której mowa w ust. 1, w szczególności do zachowania w tajemnicy danych osobowych, do których uzyskał dostęp w związku z wykonywaniem niniejszej umowy, również po jej rozwiązaniu.</w:t>
      </w:r>
    </w:p>
    <w:p w14:paraId="780E89DE" w14:textId="3C177E82" w:rsidR="001763AC" w:rsidRPr="00257CA2" w:rsidRDefault="00257CA2" w:rsidP="00813559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</w:t>
      </w:r>
      <w:r w:rsidR="001763AC" w:rsidRPr="00257CA2">
        <w:rPr>
          <w:rFonts w:cs="Arial"/>
          <w:bCs/>
          <w:color w:val="000000" w:themeColor="text1"/>
          <w:shd w:val="clear" w:color="auto" w:fill="FFFFFF"/>
        </w:rPr>
        <w:t>amawiający ma prawo do kontroli przestrzegania przez Wykonawcę ustawy, o której mowa w ust. 1, oraz postanowień niniejszej umowy.</w:t>
      </w:r>
    </w:p>
    <w:p w14:paraId="60CC1490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  </w:t>
      </w:r>
    </w:p>
    <w:p w14:paraId="103DCF87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4</w:t>
      </w:r>
    </w:p>
    <w:p w14:paraId="73D4A67B" w14:textId="77777777" w:rsid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Za wykonanie przedmiotu umowy, o którym mowa w § 1 umowy Wykonawcy przysługuje ryczałtowe wynagrodzenie w wysokości ........................................ zł brutto (słownie: .............................................................................................................................................). Wynagrodzenie powyższe obejmuje należny podatek VAT.</w:t>
      </w:r>
    </w:p>
    <w:p w14:paraId="23618B14" w14:textId="77777777" w:rsid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lastRenderedPageBreak/>
        <w:t>Wynagrodzenie, o którym mowa w us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>t. 1 płatne będzie w terminie 14</w:t>
      </w:r>
      <w:r w:rsidRPr="00257CA2">
        <w:rPr>
          <w:rFonts w:cs="Arial"/>
          <w:bCs/>
          <w:color w:val="000000" w:themeColor="text1"/>
          <w:shd w:val="clear" w:color="auto" w:fill="FFFFFF"/>
        </w:rPr>
        <w:t xml:space="preserve"> dni, na podstawie prawidłowej faktury/rachunku wystawionej/ego przez Wykonawcę po re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>alizacji przedmiotu zamówieni</w:t>
      </w:r>
      <w:r w:rsidRPr="00257CA2">
        <w:rPr>
          <w:rFonts w:cs="Arial"/>
          <w:bCs/>
          <w:color w:val="000000" w:themeColor="text1"/>
          <w:shd w:val="clear" w:color="auto" w:fill="FFFFFF"/>
        </w:rPr>
        <w:t xml:space="preserve"> </w:t>
      </w:r>
    </w:p>
    <w:p w14:paraId="5515AE70" w14:textId="77777777" w:rsid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Zapłata nastąpi na rachunek Wykonawcy wskazany na wystawionej przez niego fakturze/rachunku. Za dzień zapłaty strony uznają dzień obciążenia rachunku Zamawiającego.</w:t>
      </w:r>
    </w:p>
    <w:p w14:paraId="3EFC5BF1" w14:textId="77777777" w:rsid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Wykonawcy przysługują ustawowe odsetki za nieterminowe płatności należnego wynagrodzenia.</w:t>
      </w:r>
    </w:p>
    <w:p w14:paraId="1DC1B431" w14:textId="726004BD" w:rsidR="001763AC" w:rsidRPr="00257CA2" w:rsidRDefault="001763AC" w:rsidP="0081355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Zamawiający zastrzega, że w trakcie realizacji zamówienia nie będzie ponosił kosztów za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 </w:t>
      </w:r>
      <w:r w:rsidRPr="00257CA2">
        <w:rPr>
          <w:rFonts w:cs="Arial"/>
          <w:bCs/>
          <w:color w:val="000000" w:themeColor="text1"/>
          <w:shd w:val="clear" w:color="auto" w:fill="FFFFFF"/>
        </w:rPr>
        <w:t>jakiekolwiek usługi dodatkowe n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a rzecz uczestników sesji konsultacyjnej </w:t>
      </w:r>
      <w:r w:rsidRPr="00257CA2">
        <w:rPr>
          <w:rFonts w:cs="Arial"/>
          <w:bCs/>
          <w:color w:val="000000" w:themeColor="text1"/>
          <w:shd w:val="clear" w:color="auto" w:fill="FFFFFF"/>
        </w:rPr>
        <w:t>(ponad zakres zamówienia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 określonego w zapytaniu ofertowym</w:t>
      </w:r>
      <w:r w:rsidRPr="00257CA2">
        <w:rPr>
          <w:rFonts w:cs="Arial"/>
          <w:bCs/>
          <w:color w:val="000000" w:themeColor="text1"/>
          <w:shd w:val="clear" w:color="auto" w:fill="FFFFFF"/>
        </w:rPr>
        <w:t>, np. dodatkowe usługi gastronomicz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ne i inne), które Wykonawca lub </w:t>
      </w:r>
      <w:r w:rsidRPr="00257CA2">
        <w:rPr>
          <w:rFonts w:cs="Arial"/>
          <w:bCs/>
          <w:color w:val="000000" w:themeColor="text1"/>
          <w:shd w:val="clear" w:color="auto" w:fill="FFFFFF"/>
        </w:rPr>
        <w:t>jego podwykonawcy będą świadczyć na rze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 xml:space="preserve">cz uczestników, oraz nie ponosi </w:t>
      </w:r>
      <w:r w:rsidRPr="00257CA2">
        <w:rPr>
          <w:rFonts w:cs="Arial"/>
          <w:bCs/>
          <w:color w:val="000000" w:themeColor="text1"/>
          <w:shd w:val="clear" w:color="auto" w:fill="FFFFFF"/>
        </w:rPr>
        <w:t>odpowiedzialności za szkody wyrządzone Wykonaw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>cy lub jego podwykonawcom przez uczestników sesji</w:t>
      </w:r>
      <w:r w:rsidRPr="00257CA2">
        <w:rPr>
          <w:rFonts w:cs="Arial"/>
          <w:bCs/>
          <w:color w:val="000000" w:themeColor="text1"/>
          <w:shd w:val="clear" w:color="auto" w:fill="FFFFFF"/>
        </w:rPr>
        <w:t>. Ewentualne koszty dodatkowe oraz odpowiedzialność za szkod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>y ponoszą uczestnicy sesji.</w:t>
      </w:r>
    </w:p>
    <w:p w14:paraId="23919C35" w14:textId="77777777" w:rsidR="00813559" w:rsidRDefault="00813559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</w:p>
    <w:p w14:paraId="2B2A8575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5</w:t>
      </w:r>
    </w:p>
    <w:p w14:paraId="78B0C641" w14:textId="71285BDE" w:rsidR="001763AC" w:rsidRPr="00CE7C5D" w:rsidRDefault="001763AC" w:rsidP="00CE7C5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CE7C5D">
        <w:rPr>
          <w:rFonts w:cs="Arial"/>
          <w:bCs/>
          <w:color w:val="000000" w:themeColor="text1"/>
          <w:shd w:val="clear" w:color="auto" w:fill="FFFFFF"/>
        </w:rPr>
        <w:t>Termin realizac</w:t>
      </w:r>
      <w:r w:rsidR="00813559" w:rsidRPr="00CE7C5D">
        <w:rPr>
          <w:rFonts w:cs="Arial"/>
          <w:bCs/>
          <w:color w:val="000000" w:themeColor="text1"/>
          <w:shd w:val="clear" w:color="auto" w:fill="FFFFFF"/>
        </w:rPr>
        <w:t xml:space="preserve">ji przedmiotu umowy:  </w:t>
      </w:r>
      <w:r w:rsidR="002822DA" w:rsidRPr="002822DA">
        <w:rPr>
          <w:rFonts w:cs="Arial"/>
          <w:b/>
          <w:bCs/>
          <w:color w:val="000000" w:themeColor="text1"/>
          <w:shd w:val="clear" w:color="auto" w:fill="FFFFFF"/>
        </w:rPr>
        <w:t>29</w:t>
      </w:r>
      <w:r w:rsidR="00813559" w:rsidRPr="002822DA">
        <w:rPr>
          <w:rFonts w:cs="Arial"/>
          <w:b/>
          <w:bCs/>
          <w:color w:val="000000" w:themeColor="text1"/>
          <w:shd w:val="clear" w:color="auto" w:fill="FFFFFF"/>
        </w:rPr>
        <w:t xml:space="preserve">.03.2016 </w:t>
      </w:r>
      <w:r w:rsidRPr="002822DA">
        <w:rPr>
          <w:rFonts w:cs="Arial"/>
          <w:b/>
          <w:bCs/>
          <w:color w:val="000000" w:themeColor="text1"/>
          <w:shd w:val="clear" w:color="auto" w:fill="FFFFFF"/>
        </w:rPr>
        <w:t>r.</w:t>
      </w:r>
    </w:p>
    <w:p w14:paraId="79452204" w14:textId="1FED1A5C" w:rsidR="00CE7C5D" w:rsidRPr="00CE7C5D" w:rsidRDefault="00CE7C5D" w:rsidP="00CE7C5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CE7C5D">
        <w:rPr>
          <w:rFonts w:cs="Arial"/>
          <w:bCs/>
          <w:color w:val="000000" w:themeColor="text1"/>
          <w:shd w:val="clear" w:color="auto" w:fill="FFFFFF"/>
        </w:rPr>
        <w:t>Zamawiający zastrzega możliwość zmiany terminu realizacji przedmiotu umowy.</w:t>
      </w:r>
    </w:p>
    <w:p w14:paraId="55883032" w14:textId="77777777" w:rsidR="00813559" w:rsidRDefault="00813559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bookmarkStart w:id="0" w:name="_GoBack"/>
      <w:bookmarkEnd w:id="0"/>
    </w:p>
    <w:p w14:paraId="30B29C02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§ 6</w:t>
      </w:r>
    </w:p>
    <w:p w14:paraId="4F17BDE3" w14:textId="48218FA4" w:rsidR="001763AC" w:rsidRPr="00257CA2" w:rsidRDefault="001763AC" w:rsidP="00257CA2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Wykonawca zapłaci Zamawiającemu kary umowne w następujących wysokościach oraz przypadkach:</w:t>
      </w:r>
    </w:p>
    <w:p w14:paraId="5CDC7A0A" w14:textId="548ED499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>1)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>za niedotrzymanie któregokolwiek zapisu, umowy bądź zapytania ofertowego, określającego obowiązki wykonawcy w trakcie realizacji przedm</w:t>
      </w:r>
      <w:r w:rsidR="00DE55F3">
        <w:rPr>
          <w:rFonts w:cs="Arial"/>
          <w:bCs/>
          <w:color w:val="000000" w:themeColor="text1"/>
          <w:shd w:val="clear" w:color="auto" w:fill="FFFFFF"/>
        </w:rPr>
        <w:t>iotu zamówienia w wysokości  5% wartości wynagrodzenia, o któr</w:t>
      </w:r>
      <w:r w:rsidRPr="00813559">
        <w:rPr>
          <w:rFonts w:cs="Arial"/>
          <w:bCs/>
          <w:color w:val="000000" w:themeColor="text1"/>
          <w:shd w:val="clear" w:color="auto" w:fill="FFFFFF"/>
        </w:rPr>
        <w:t xml:space="preserve">ym mowa w § 4 umowy, </w:t>
      </w:r>
    </w:p>
    <w:p w14:paraId="1142C3E7" w14:textId="5508FAEA" w:rsidR="001763AC" w:rsidRPr="00813559" w:rsidRDefault="00DE55F3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color w:val="000000" w:themeColor="text1"/>
          <w:shd w:val="clear" w:color="auto" w:fill="FFFFFF"/>
        </w:rPr>
        <w:t>2)</w:t>
      </w:r>
      <w:r>
        <w:rPr>
          <w:rFonts w:cs="Arial"/>
          <w:bCs/>
          <w:color w:val="000000" w:themeColor="text1"/>
          <w:shd w:val="clear" w:color="auto" w:fill="FFFFFF"/>
        </w:rPr>
        <w:tab/>
        <w:t>w wysokości 1</w:t>
      </w:r>
      <w:r w:rsidR="001763AC" w:rsidRPr="00813559">
        <w:rPr>
          <w:rFonts w:cs="Arial"/>
          <w:bCs/>
          <w:color w:val="000000" w:themeColor="text1"/>
          <w:shd w:val="clear" w:color="auto" w:fill="FFFFFF"/>
        </w:rPr>
        <w:t>0% wartości wynagrodzenia, którym mowa w § 4 ust.1 umowy, za niewykonanie przedmiotu zamówienia w terminie o którym mowa w § 5.</w:t>
      </w:r>
    </w:p>
    <w:p w14:paraId="511EA3B9" w14:textId="77777777" w:rsidR="00257CA2" w:rsidRDefault="001763AC" w:rsidP="0081355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W przypadku poniesienia przez Zamawiającego, w związku z niedotrzymaniem terminu o którym mowa w § 5, szkody przewyższającej wysokość kar umownych, o których mowa w ust. 1 pkt. 1  niniejszego paragrafu, Zamawiający może żądać naprawienia przez Wykonawcę szkody na zasadach ogólnych. </w:t>
      </w:r>
    </w:p>
    <w:p w14:paraId="765A3F10" w14:textId="1F7BCCBF" w:rsidR="001763AC" w:rsidRPr="00257CA2" w:rsidRDefault="001763AC" w:rsidP="00813559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Kwoty powstałe z tytułu naliczenia kar zostaną potrą</w:t>
      </w:r>
      <w:r w:rsidR="00813559" w:rsidRPr="00257CA2">
        <w:rPr>
          <w:rFonts w:cs="Arial"/>
          <w:bCs/>
          <w:color w:val="000000" w:themeColor="text1"/>
          <w:shd w:val="clear" w:color="auto" w:fill="FFFFFF"/>
        </w:rPr>
        <w:t>cone z wynagrodzenia Wykonawcy.</w:t>
      </w:r>
    </w:p>
    <w:p w14:paraId="37F50733" w14:textId="77777777" w:rsidR="00DE55F3" w:rsidRDefault="00DE55F3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</w:p>
    <w:p w14:paraId="7F323DC6" w14:textId="77777777" w:rsidR="001763AC" w:rsidRPr="00813559" w:rsidRDefault="001763AC" w:rsidP="00813559">
      <w:pPr>
        <w:spacing w:after="0" w:line="360" w:lineRule="auto"/>
        <w:jc w:val="center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lastRenderedPageBreak/>
        <w:t>§ 7</w:t>
      </w:r>
    </w:p>
    <w:p w14:paraId="44F4A95C" w14:textId="20C71AE9" w:rsidR="001763AC" w:rsidRPr="00CE7C5D" w:rsidRDefault="001763AC" w:rsidP="00813559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 xml:space="preserve">Do spraw nieuregulowanych w umowie mają </w:t>
      </w:r>
      <w:r w:rsidR="00CE7C5D">
        <w:rPr>
          <w:rFonts w:cs="Arial"/>
          <w:bCs/>
          <w:color w:val="000000" w:themeColor="text1"/>
          <w:shd w:val="clear" w:color="auto" w:fill="FFFFFF"/>
        </w:rPr>
        <w:t>zastosowanie przepisy Kodeks cywilnego.</w:t>
      </w:r>
    </w:p>
    <w:p w14:paraId="79121405" w14:textId="435B5215" w:rsidR="001763AC" w:rsidRPr="00257CA2" w:rsidRDefault="001763AC" w:rsidP="00257CA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Spory wynikające z umowy rozpatrywać będzie sąd powszechny właściwy dla siedziby Zamawiającego.</w:t>
      </w:r>
    </w:p>
    <w:p w14:paraId="45970FB5" w14:textId="7C0A3B77" w:rsidR="001763AC" w:rsidRDefault="001763AC" w:rsidP="00257CA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Wszelkie zmiany umowy wymagają formy pisemnej w postaci aneksu pod rygorem nieważności.</w:t>
      </w:r>
    </w:p>
    <w:p w14:paraId="4F427163" w14:textId="21A64154" w:rsidR="001763AC" w:rsidRPr="00257CA2" w:rsidRDefault="001763AC" w:rsidP="00257CA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257CA2">
        <w:rPr>
          <w:rFonts w:cs="Arial"/>
          <w:bCs/>
          <w:color w:val="000000" w:themeColor="text1"/>
          <w:shd w:val="clear" w:color="auto" w:fill="FFFFFF"/>
        </w:rPr>
        <w:t>Umowę sporządzono w dwóch jednobrzmiących egzemplarzach, po jednym dla każdej ze stron.</w:t>
      </w:r>
    </w:p>
    <w:p w14:paraId="4304CC9D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2A2A8139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3BAC278C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5675F668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067AD7BD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31B32CFA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p w14:paraId="41D138F4" w14:textId="77777777" w:rsidR="001763AC" w:rsidRPr="00813559" w:rsidRDefault="001763AC" w:rsidP="00813559">
      <w:pPr>
        <w:spacing w:after="0"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813559">
        <w:rPr>
          <w:rFonts w:cs="Arial"/>
          <w:bCs/>
          <w:color w:val="000000" w:themeColor="text1"/>
          <w:shd w:val="clear" w:color="auto" w:fill="FFFFFF"/>
        </w:rPr>
        <w:t xml:space="preserve">          ZAMAWIAJACY                                                  </w:t>
      </w:r>
      <w:r w:rsidRPr="00813559">
        <w:rPr>
          <w:rFonts w:cs="Arial"/>
          <w:bCs/>
          <w:color w:val="000000" w:themeColor="text1"/>
          <w:shd w:val="clear" w:color="auto" w:fill="FFFFFF"/>
        </w:rPr>
        <w:tab/>
      </w:r>
      <w:r w:rsidRPr="00813559">
        <w:rPr>
          <w:rFonts w:cs="Arial"/>
          <w:bCs/>
          <w:color w:val="000000" w:themeColor="text1"/>
          <w:shd w:val="clear" w:color="auto" w:fill="FFFFFF"/>
        </w:rPr>
        <w:tab/>
        <w:t xml:space="preserve">     WYKONAWCA</w:t>
      </w:r>
    </w:p>
    <w:p w14:paraId="63555FE2" w14:textId="1282C315" w:rsidR="00CF09BC" w:rsidRPr="006B4BE3" w:rsidRDefault="001763AC" w:rsidP="001763AC">
      <w:pPr>
        <w:spacing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  <w:r w:rsidRPr="001763AC">
        <w:rPr>
          <w:rFonts w:cs="Arial"/>
          <w:bCs/>
          <w:color w:val="000000" w:themeColor="text1"/>
          <w:shd w:val="clear" w:color="auto" w:fill="FFFFFF"/>
        </w:rPr>
        <w:tab/>
      </w:r>
      <w:r w:rsidRPr="001763AC">
        <w:rPr>
          <w:rFonts w:cs="Arial"/>
          <w:bCs/>
          <w:color w:val="000000" w:themeColor="text1"/>
          <w:shd w:val="clear" w:color="auto" w:fill="FFFFFF"/>
        </w:rPr>
        <w:tab/>
      </w:r>
    </w:p>
    <w:p w14:paraId="5D4C57A3" w14:textId="77777777" w:rsidR="00CF09BC" w:rsidRPr="006B4BE3" w:rsidRDefault="00CF09BC" w:rsidP="00CF09BC">
      <w:pPr>
        <w:spacing w:line="360" w:lineRule="auto"/>
        <w:jc w:val="both"/>
        <w:rPr>
          <w:rFonts w:cs="Arial"/>
          <w:bCs/>
          <w:color w:val="000000" w:themeColor="text1"/>
          <w:shd w:val="clear" w:color="auto" w:fill="FFFFFF"/>
        </w:rPr>
      </w:pPr>
    </w:p>
    <w:sectPr w:rsidR="00CF09BC" w:rsidRPr="006B4BE3" w:rsidSect="00303F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46E76" w14:textId="77777777" w:rsidR="00840E5D" w:rsidRDefault="00840E5D" w:rsidP="00FE3979">
      <w:pPr>
        <w:spacing w:after="0" w:line="240" w:lineRule="auto"/>
      </w:pPr>
      <w:r>
        <w:separator/>
      </w:r>
    </w:p>
  </w:endnote>
  <w:endnote w:type="continuationSeparator" w:id="0">
    <w:p w14:paraId="3895D457" w14:textId="77777777" w:rsidR="00840E5D" w:rsidRDefault="00840E5D" w:rsidP="00FE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D663" w14:textId="7C8ED1C6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6B52A14B" wp14:editId="1B3287C2">
          <wp:extent cx="5761355" cy="603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FC712" w14:textId="0A8E8B04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33204E70" wp14:editId="60C8987B">
          <wp:extent cx="5761355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0B04" w14:textId="5EE791A1" w:rsidR="006A092E" w:rsidRDefault="006A092E">
    <w:pPr>
      <w:pStyle w:val="Stopka"/>
    </w:pPr>
    <w:r>
      <w:rPr>
        <w:noProof/>
        <w:lang w:eastAsia="pl-PL"/>
      </w:rPr>
      <w:drawing>
        <wp:inline distT="0" distB="0" distL="0" distR="0" wp14:anchorId="74CAAB98" wp14:editId="5FB01433">
          <wp:extent cx="5760720" cy="601980"/>
          <wp:effectExtent l="0" t="0" r="0" b="7620"/>
          <wp:docPr id="47" name="Obraz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ECF8" w14:textId="77777777" w:rsidR="00840E5D" w:rsidRDefault="00840E5D" w:rsidP="00FE3979">
      <w:pPr>
        <w:spacing w:after="0" w:line="240" w:lineRule="auto"/>
      </w:pPr>
      <w:r>
        <w:separator/>
      </w:r>
    </w:p>
  </w:footnote>
  <w:footnote w:type="continuationSeparator" w:id="0">
    <w:p w14:paraId="36B149F3" w14:textId="77777777" w:rsidR="00840E5D" w:rsidRDefault="00840E5D" w:rsidP="00FE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8CA27" w14:textId="6C0F28AE" w:rsidR="00FE3979" w:rsidRDefault="00FE3979">
    <w:pPr>
      <w:pStyle w:val="Nagwek"/>
    </w:pPr>
  </w:p>
  <w:p w14:paraId="2B1ABA51" w14:textId="77777777" w:rsidR="00FE3979" w:rsidRDefault="00FE39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0B0EA" w14:textId="655C2C7A" w:rsidR="00303F57" w:rsidRPr="00303F57" w:rsidRDefault="00303F57" w:rsidP="00303F57">
    <w:pPr>
      <w:pStyle w:val="Nagwek"/>
      <w:jc w:val="right"/>
      <w:rPr>
        <w:rFonts w:ascii="Arial" w:hAnsi="Arial" w:cs="Arial"/>
        <w:i/>
        <w:sz w:val="20"/>
        <w:szCs w:val="20"/>
      </w:rPr>
    </w:pPr>
    <w:r w:rsidRPr="00303F57">
      <w:rPr>
        <w:rFonts w:ascii="Arial" w:hAnsi="Arial" w:cs="Arial"/>
        <w:i/>
        <w:sz w:val="20"/>
        <w:szCs w:val="20"/>
      </w:rPr>
      <w:t>Załącznik nr 3 do zapytania</w:t>
    </w:r>
  </w:p>
  <w:p w14:paraId="5466D2E2" w14:textId="77777777" w:rsidR="00303F57" w:rsidRDefault="00303F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377"/>
    <w:multiLevelType w:val="hybridMultilevel"/>
    <w:tmpl w:val="0EB45EC4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DA5"/>
    <w:multiLevelType w:val="hybridMultilevel"/>
    <w:tmpl w:val="B204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1D5E"/>
    <w:multiLevelType w:val="hybridMultilevel"/>
    <w:tmpl w:val="D83ADA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C825E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A708D"/>
    <w:multiLevelType w:val="hybridMultilevel"/>
    <w:tmpl w:val="77D4A370"/>
    <w:lvl w:ilvl="0" w:tplc="A30231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C0716"/>
    <w:multiLevelType w:val="hybridMultilevel"/>
    <w:tmpl w:val="BE48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35DA"/>
    <w:multiLevelType w:val="hybridMultilevel"/>
    <w:tmpl w:val="8F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1BFC"/>
    <w:multiLevelType w:val="hybridMultilevel"/>
    <w:tmpl w:val="BBDEA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D2C92"/>
    <w:multiLevelType w:val="hybridMultilevel"/>
    <w:tmpl w:val="6A0E2734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02346"/>
    <w:multiLevelType w:val="hybridMultilevel"/>
    <w:tmpl w:val="02E68A6A"/>
    <w:lvl w:ilvl="0" w:tplc="9C5A9E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303C"/>
    <w:multiLevelType w:val="hybridMultilevel"/>
    <w:tmpl w:val="A91AE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F1121"/>
    <w:multiLevelType w:val="hybridMultilevel"/>
    <w:tmpl w:val="F8DE24D4"/>
    <w:lvl w:ilvl="0" w:tplc="70F6E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BF6FE7"/>
    <w:multiLevelType w:val="hybridMultilevel"/>
    <w:tmpl w:val="7BCCC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38D3"/>
    <w:multiLevelType w:val="hybridMultilevel"/>
    <w:tmpl w:val="731EC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262DB"/>
    <w:multiLevelType w:val="hybridMultilevel"/>
    <w:tmpl w:val="6CFC8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7024F"/>
    <w:multiLevelType w:val="hybridMultilevel"/>
    <w:tmpl w:val="7162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80530"/>
    <w:multiLevelType w:val="hybridMultilevel"/>
    <w:tmpl w:val="6C1E259A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C1138"/>
    <w:multiLevelType w:val="hybridMultilevel"/>
    <w:tmpl w:val="73A6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02D3"/>
    <w:multiLevelType w:val="hybridMultilevel"/>
    <w:tmpl w:val="76481B44"/>
    <w:lvl w:ilvl="0" w:tplc="55D656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038C2"/>
    <w:multiLevelType w:val="hybridMultilevel"/>
    <w:tmpl w:val="48205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F2D10"/>
    <w:multiLevelType w:val="hybridMultilevel"/>
    <w:tmpl w:val="D37CE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E185E"/>
    <w:multiLevelType w:val="hybridMultilevel"/>
    <w:tmpl w:val="081C7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2070"/>
    <w:multiLevelType w:val="hybridMultilevel"/>
    <w:tmpl w:val="F5F43C46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21A2"/>
    <w:multiLevelType w:val="hybridMultilevel"/>
    <w:tmpl w:val="068C75A8"/>
    <w:lvl w:ilvl="0" w:tplc="C7B4F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10190"/>
    <w:multiLevelType w:val="hybridMultilevel"/>
    <w:tmpl w:val="2B6E97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3A76AE"/>
    <w:multiLevelType w:val="hybridMultilevel"/>
    <w:tmpl w:val="DCECE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1B83"/>
    <w:multiLevelType w:val="hybridMultilevel"/>
    <w:tmpl w:val="EAD0C1EA"/>
    <w:lvl w:ilvl="0" w:tplc="E7E4B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9023D"/>
    <w:multiLevelType w:val="hybridMultilevel"/>
    <w:tmpl w:val="33F8437E"/>
    <w:lvl w:ilvl="0" w:tplc="84DC8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C663E3"/>
    <w:multiLevelType w:val="hybridMultilevel"/>
    <w:tmpl w:val="9B14B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A397B"/>
    <w:multiLevelType w:val="hybridMultilevel"/>
    <w:tmpl w:val="09F0A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0CFD6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A1143"/>
    <w:multiLevelType w:val="hybridMultilevel"/>
    <w:tmpl w:val="F8685D4E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F6607"/>
    <w:multiLevelType w:val="hybridMultilevel"/>
    <w:tmpl w:val="B0182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A2802"/>
    <w:multiLevelType w:val="hybridMultilevel"/>
    <w:tmpl w:val="99A4CC14"/>
    <w:lvl w:ilvl="0" w:tplc="C1A457D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B91816"/>
    <w:multiLevelType w:val="hybridMultilevel"/>
    <w:tmpl w:val="2E28FEA2"/>
    <w:lvl w:ilvl="0" w:tplc="19BED6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53FA1"/>
    <w:multiLevelType w:val="hybridMultilevel"/>
    <w:tmpl w:val="8F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F2EC2"/>
    <w:multiLevelType w:val="hybridMultilevel"/>
    <w:tmpl w:val="0D9A0C26"/>
    <w:lvl w:ilvl="0" w:tplc="ED102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1467F"/>
    <w:multiLevelType w:val="hybridMultilevel"/>
    <w:tmpl w:val="85D0DFF0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F1F35"/>
    <w:multiLevelType w:val="hybridMultilevel"/>
    <w:tmpl w:val="2E34DCC0"/>
    <w:lvl w:ilvl="0" w:tplc="D8025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96F0B"/>
    <w:multiLevelType w:val="hybridMultilevel"/>
    <w:tmpl w:val="7020F19E"/>
    <w:lvl w:ilvl="0" w:tplc="69A6A0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C4848"/>
    <w:multiLevelType w:val="hybridMultilevel"/>
    <w:tmpl w:val="7D9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A1935"/>
    <w:multiLevelType w:val="hybridMultilevel"/>
    <w:tmpl w:val="5BF40B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5A21E1F"/>
    <w:multiLevelType w:val="hybridMultilevel"/>
    <w:tmpl w:val="A0FEE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B5D43"/>
    <w:multiLevelType w:val="hybridMultilevel"/>
    <w:tmpl w:val="05026B62"/>
    <w:lvl w:ilvl="0" w:tplc="98127154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103B7"/>
    <w:multiLevelType w:val="hybridMultilevel"/>
    <w:tmpl w:val="BB96EF8C"/>
    <w:lvl w:ilvl="0" w:tplc="53CC44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F13C64"/>
    <w:multiLevelType w:val="hybridMultilevel"/>
    <w:tmpl w:val="E4F675A4"/>
    <w:lvl w:ilvl="0" w:tplc="AA260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10"/>
  </w:num>
  <w:num w:numId="5">
    <w:abstractNumId w:val="40"/>
  </w:num>
  <w:num w:numId="6">
    <w:abstractNumId w:val="30"/>
  </w:num>
  <w:num w:numId="7">
    <w:abstractNumId w:val="8"/>
  </w:num>
  <w:num w:numId="8">
    <w:abstractNumId w:val="39"/>
  </w:num>
  <w:num w:numId="9">
    <w:abstractNumId w:val="36"/>
  </w:num>
  <w:num w:numId="10">
    <w:abstractNumId w:val="17"/>
  </w:num>
  <w:num w:numId="11">
    <w:abstractNumId w:val="23"/>
  </w:num>
  <w:num w:numId="12">
    <w:abstractNumId w:val="43"/>
  </w:num>
  <w:num w:numId="13">
    <w:abstractNumId w:val="25"/>
  </w:num>
  <w:num w:numId="14">
    <w:abstractNumId w:val="5"/>
  </w:num>
  <w:num w:numId="15">
    <w:abstractNumId w:val="33"/>
  </w:num>
  <w:num w:numId="16">
    <w:abstractNumId w:val="26"/>
  </w:num>
  <w:num w:numId="17">
    <w:abstractNumId w:val="31"/>
  </w:num>
  <w:num w:numId="18">
    <w:abstractNumId w:val="32"/>
  </w:num>
  <w:num w:numId="19">
    <w:abstractNumId w:val="34"/>
  </w:num>
  <w:num w:numId="20">
    <w:abstractNumId w:val="14"/>
  </w:num>
  <w:num w:numId="21">
    <w:abstractNumId w:val="22"/>
  </w:num>
  <w:num w:numId="22">
    <w:abstractNumId w:val="41"/>
  </w:num>
  <w:num w:numId="23">
    <w:abstractNumId w:val="42"/>
  </w:num>
  <w:num w:numId="24">
    <w:abstractNumId w:val="3"/>
  </w:num>
  <w:num w:numId="25">
    <w:abstractNumId w:val="13"/>
  </w:num>
  <w:num w:numId="26">
    <w:abstractNumId w:val="2"/>
  </w:num>
  <w:num w:numId="27">
    <w:abstractNumId w:val="11"/>
  </w:num>
  <w:num w:numId="28">
    <w:abstractNumId w:val="18"/>
  </w:num>
  <w:num w:numId="29">
    <w:abstractNumId w:val="4"/>
  </w:num>
  <w:num w:numId="30">
    <w:abstractNumId w:val="28"/>
  </w:num>
  <w:num w:numId="31">
    <w:abstractNumId w:val="9"/>
  </w:num>
  <w:num w:numId="32">
    <w:abstractNumId w:val="12"/>
  </w:num>
  <w:num w:numId="33">
    <w:abstractNumId w:val="19"/>
  </w:num>
  <w:num w:numId="34">
    <w:abstractNumId w:val="27"/>
  </w:num>
  <w:num w:numId="35">
    <w:abstractNumId w:val="29"/>
  </w:num>
  <w:num w:numId="36">
    <w:abstractNumId w:val="0"/>
  </w:num>
  <w:num w:numId="37">
    <w:abstractNumId w:val="6"/>
  </w:num>
  <w:num w:numId="38">
    <w:abstractNumId w:val="38"/>
  </w:num>
  <w:num w:numId="39">
    <w:abstractNumId w:val="15"/>
  </w:num>
  <w:num w:numId="40">
    <w:abstractNumId w:val="35"/>
  </w:num>
  <w:num w:numId="41">
    <w:abstractNumId w:val="21"/>
  </w:num>
  <w:num w:numId="42">
    <w:abstractNumId w:val="37"/>
  </w:num>
  <w:num w:numId="43">
    <w:abstractNumId w:val="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96"/>
    <w:rsid w:val="00014DC2"/>
    <w:rsid w:val="000530BE"/>
    <w:rsid w:val="00093072"/>
    <w:rsid w:val="000C610C"/>
    <w:rsid w:val="000F143D"/>
    <w:rsid w:val="00130381"/>
    <w:rsid w:val="001534A4"/>
    <w:rsid w:val="001763AC"/>
    <w:rsid w:val="001847B0"/>
    <w:rsid w:val="001C1B10"/>
    <w:rsid w:val="001D203F"/>
    <w:rsid w:val="001D495A"/>
    <w:rsid w:val="001F0DF3"/>
    <w:rsid w:val="002076DB"/>
    <w:rsid w:val="00211E4A"/>
    <w:rsid w:val="0024785A"/>
    <w:rsid w:val="00257CA2"/>
    <w:rsid w:val="002752ED"/>
    <w:rsid w:val="002822DA"/>
    <w:rsid w:val="00296F11"/>
    <w:rsid w:val="002A6938"/>
    <w:rsid w:val="002C336C"/>
    <w:rsid w:val="002D146E"/>
    <w:rsid w:val="002E41F6"/>
    <w:rsid w:val="002F7C8F"/>
    <w:rsid w:val="00303F57"/>
    <w:rsid w:val="003123B4"/>
    <w:rsid w:val="0033001A"/>
    <w:rsid w:val="00334444"/>
    <w:rsid w:val="0035664F"/>
    <w:rsid w:val="003C1888"/>
    <w:rsid w:val="004139A7"/>
    <w:rsid w:val="00425080"/>
    <w:rsid w:val="0044039A"/>
    <w:rsid w:val="0045327C"/>
    <w:rsid w:val="00491B6D"/>
    <w:rsid w:val="00494A09"/>
    <w:rsid w:val="004A79B0"/>
    <w:rsid w:val="004C54C3"/>
    <w:rsid w:val="004D0BD7"/>
    <w:rsid w:val="004E6BB5"/>
    <w:rsid w:val="004F37E7"/>
    <w:rsid w:val="00515F9D"/>
    <w:rsid w:val="00532E4C"/>
    <w:rsid w:val="00540C7B"/>
    <w:rsid w:val="0054667A"/>
    <w:rsid w:val="005929D1"/>
    <w:rsid w:val="005C28A4"/>
    <w:rsid w:val="005D5EFD"/>
    <w:rsid w:val="005E1996"/>
    <w:rsid w:val="005E53A2"/>
    <w:rsid w:val="00681FF6"/>
    <w:rsid w:val="006A092E"/>
    <w:rsid w:val="006A4184"/>
    <w:rsid w:val="006A4789"/>
    <w:rsid w:val="006B2A62"/>
    <w:rsid w:val="006B4BE3"/>
    <w:rsid w:val="006D2584"/>
    <w:rsid w:val="00712A21"/>
    <w:rsid w:val="00734DF7"/>
    <w:rsid w:val="007770F1"/>
    <w:rsid w:val="00781868"/>
    <w:rsid w:val="007836E4"/>
    <w:rsid w:val="007A3667"/>
    <w:rsid w:val="007C7D10"/>
    <w:rsid w:val="007F4FEB"/>
    <w:rsid w:val="00812D71"/>
    <w:rsid w:val="00813559"/>
    <w:rsid w:val="00840E5D"/>
    <w:rsid w:val="00860749"/>
    <w:rsid w:val="008849F9"/>
    <w:rsid w:val="008B527E"/>
    <w:rsid w:val="009169A1"/>
    <w:rsid w:val="009610B6"/>
    <w:rsid w:val="00966777"/>
    <w:rsid w:val="009748F2"/>
    <w:rsid w:val="00974A3F"/>
    <w:rsid w:val="00983174"/>
    <w:rsid w:val="009A1444"/>
    <w:rsid w:val="009B7E91"/>
    <w:rsid w:val="009C0DBF"/>
    <w:rsid w:val="009D5EFB"/>
    <w:rsid w:val="009D7DE6"/>
    <w:rsid w:val="009E348D"/>
    <w:rsid w:val="009E5AD6"/>
    <w:rsid w:val="009F0A65"/>
    <w:rsid w:val="009F6187"/>
    <w:rsid w:val="00A275D4"/>
    <w:rsid w:val="00A4049E"/>
    <w:rsid w:val="00A7338E"/>
    <w:rsid w:val="00A9687A"/>
    <w:rsid w:val="00AA6081"/>
    <w:rsid w:val="00AB769C"/>
    <w:rsid w:val="00AC54B8"/>
    <w:rsid w:val="00AE54ED"/>
    <w:rsid w:val="00AE6343"/>
    <w:rsid w:val="00AE7E8F"/>
    <w:rsid w:val="00B06E54"/>
    <w:rsid w:val="00B3120F"/>
    <w:rsid w:val="00B312FC"/>
    <w:rsid w:val="00B63E7D"/>
    <w:rsid w:val="00B87989"/>
    <w:rsid w:val="00BA6149"/>
    <w:rsid w:val="00BB2B9B"/>
    <w:rsid w:val="00BC0F41"/>
    <w:rsid w:val="00BC6D35"/>
    <w:rsid w:val="00BD5E89"/>
    <w:rsid w:val="00BF41DB"/>
    <w:rsid w:val="00C026AF"/>
    <w:rsid w:val="00C1392D"/>
    <w:rsid w:val="00C319B3"/>
    <w:rsid w:val="00C341ED"/>
    <w:rsid w:val="00C40937"/>
    <w:rsid w:val="00C43705"/>
    <w:rsid w:val="00C44E68"/>
    <w:rsid w:val="00C4590B"/>
    <w:rsid w:val="00C535A3"/>
    <w:rsid w:val="00CA046E"/>
    <w:rsid w:val="00CD0591"/>
    <w:rsid w:val="00CE55B0"/>
    <w:rsid w:val="00CE7C5D"/>
    <w:rsid w:val="00CF09BC"/>
    <w:rsid w:val="00D275AC"/>
    <w:rsid w:val="00D3642D"/>
    <w:rsid w:val="00DE55F3"/>
    <w:rsid w:val="00EC108D"/>
    <w:rsid w:val="00ED4858"/>
    <w:rsid w:val="00F0139C"/>
    <w:rsid w:val="00F11369"/>
    <w:rsid w:val="00F14AF9"/>
    <w:rsid w:val="00F2527E"/>
    <w:rsid w:val="00F30442"/>
    <w:rsid w:val="00F435B0"/>
    <w:rsid w:val="00F6022A"/>
    <w:rsid w:val="00FB412C"/>
    <w:rsid w:val="00FC4F1D"/>
    <w:rsid w:val="00FC670A"/>
    <w:rsid w:val="00FE3979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2250F"/>
  <w15:chartTrackingRefBased/>
  <w15:docId w15:val="{544A0245-686D-40EA-AE4D-46D8151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D14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4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4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4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4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D146E"/>
    <w:rPr>
      <w:b/>
      <w:bCs/>
    </w:rPr>
  </w:style>
  <w:style w:type="character" w:customStyle="1" w:styleId="apple-converted-space">
    <w:name w:val="apple-converted-space"/>
    <w:basedOn w:val="Domylnaczcionkaakapitu"/>
    <w:rsid w:val="002D146E"/>
  </w:style>
  <w:style w:type="paragraph" w:styleId="Akapitzlist">
    <w:name w:val="List Paragraph"/>
    <w:basedOn w:val="Normalny"/>
    <w:uiPriority w:val="34"/>
    <w:qFormat/>
    <w:rsid w:val="00275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979"/>
  </w:style>
  <w:style w:type="paragraph" w:styleId="Stopka">
    <w:name w:val="footer"/>
    <w:basedOn w:val="Normalny"/>
    <w:link w:val="StopkaZnak"/>
    <w:uiPriority w:val="99"/>
    <w:unhideWhenUsed/>
    <w:rsid w:val="00FE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1175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20</cp:revision>
  <cp:lastPrinted>2015-12-28T07:34:00Z</cp:lastPrinted>
  <dcterms:created xsi:type="dcterms:W3CDTF">2015-12-28T07:21:00Z</dcterms:created>
  <dcterms:modified xsi:type="dcterms:W3CDTF">2016-03-10T10:41:00Z</dcterms:modified>
</cp:coreProperties>
</file>