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4C38B" w14:textId="412E1807" w:rsidR="00FE3C07" w:rsidRPr="00485C42" w:rsidRDefault="00FE3C07" w:rsidP="005F3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85C42">
        <w:rPr>
          <w:noProof/>
          <w:color w:val="000000" w:themeColor="text1"/>
          <w:lang w:eastAsia="pl-PL"/>
        </w:rPr>
        <w:drawing>
          <wp:inline distT="0" distB="0" distL="0" distR="0" wp14:anchorId="708BB47A" wp14:editId="6636763B">
            <wp:extent cx="5760720" cy="1123315"/>
            <wp:effectExtent l="0" t="0" r="0" b="635"/>
            <wp:docPr id="1" name="Obraz 1" descr="FE_PR-DS-UE_EFFR-poziom-P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R-DS-UE_EFFR-poziom-PL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D865" w14:textId="26647B6F" w:rsidR="00605FD1" w:rsidRPr="00485C42" w:rsidRDefault="00605FD1" w:rsidP="00605FD1">
      <w:pPr>
        <w:spacing w:after="120" w:line="288" w:lineRule="auto"/>
        <w:ind w:left="638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</w:t>
      </w:r>
      <w:r w:rsidR="00AC7B76" w:rsidRPr="00485C42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48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SIWZ </w:t>
      </w:r>
    </w:p>
    <w:p w14:paraId="25816851" w14:textId="77777777" w:rsidR="00FE3C07" w:rsidRPr="00485C42" w:rsidRDefault="00FE3C07" w:rsidP="005F3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14:paraId="2B73AE84" w14:textId="038197D1" w:rsidR="005F3893" w:rsidRPr="00485C42" w:rsidRDefault="005F3893" w:rsidP="00513EDC">
      <w:pPr>
        <w:spacing w:after="120" w:line="288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UMOWA nr </w:t>
      </w:r>
      <w:r w:rsidR="00FE3C07" w:rsidRPr="00485C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……….</w:t>
      </w:r>
    </w:p>
    <w:p w14:paraId="61A3B4D1" w14:textId="77777777" w:rsidR="00DC424C" w:rsidRPr="00485C42" w:rsidRDefault="00DC424C" w:rsidP="00513EDC">
      <w:pPr>
        <w:spacing w:after="12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413057B" w14:textId="7E9F0B53" w:rsidR="005F3893" w:rsidRPr="00485C42" w:rsidRDefault="005F3893" w:rsidP="00513EDC">
      <w:pPr>
        <w:spacing w:after="12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zawarta w Lądku-Zdroju w dniu  ....................... r. pomiędzy:</w:t>
      </w:r>
    </w:p>
    <w:p w14:paraId="16DBF079" w14:textId="77777777" w:rsidR="00FE3C07" w:rsidRPr="00485C42" w:rsidRDefault="00FE3C07" w:rsidP="00513EDC">
      <w:pPr>
        <w:spacing w:after="12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C6134F" w14:textId="0819D2BF" w:rsidR="005F3893" w:rsidRPr="00485C42" w:rsidRDefault="005F3893" w:rsidP="00FE3C07">
      <w:pPr>
        <w:spacing w:after="12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FE3C07"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485C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Gminą Lądek-Zdrój</w:t>
      </w: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siedzibą w 57-540 Lądku-Zdroju, ul. Rynek 31,</w:t>
      </w:r>
      <w:r w:rsidR="00FE3C07"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NIP 881-10-01-664, REGON 89 07 18 113, </w:t>
      </w: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reprezentowaną przez: Romana Kaczmarczyka - Burmistrza </w:t>
      </w:r>
      <w:proofErr w:type="spellStart"/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Lądka-Zdroju</w:t>
      </w:r>
      <w:proofErr w:type="spellEnd"/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przy kontrasygnacie Wioletty </w:t>
      </w:r>
      <w:proofErr w:type="spellStart"/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Drangowskiej</w:t>
      </w:r>
      <w:proofErr w:type="spellEnd"/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Skarbnika Gminy Lądek-Zdrój, </w:t>
      </w:r>
    </w:p>
    <w:p w14:paraId="625C3028" w14:textId="605CA57E" w:rsidR="005F3893" w:rsidRPr="00485C42" w:rsidRDefault="005F3893" w:rsidP="00513EDC">
      <w:pPr>
        <w:spacing w:after="120" w:line="288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    </w:t>
      </w:r>
      <w:r w:rsidR="00FE3C07"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zwaną dalej </w:t>
      </w:r>
      <w:r w:rsidR="00C13F8C"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Zamawiającym</w:t>
      </w:r>
      <w:r w:rsidR="00C13F8C"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5D45BE5E" w14:textId="77777777" w:rsidR="00DC424C" w:rsidRPr="00485C42" w:rsidRDefault="00DC424C" w:rsidP="00513EDC">
      <w:pPr>
        <w:spacing w:after="120" w:line="288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6C11E3D" w14:textId="57A5160E" w:rsidR="00FE3C07" w:rsidRPr="00485C42" w:rsidRDefault="00FE3C07" w:rsidP="00513EDC">
      <w:pPr>
        <w:spacing w:after="120" w:line="288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a</w:t>
      </w:r>
    </w:p>
    <w:p w14:paraId="734C053A" w14:textId="77777777" w:rsidR="00DC424C" w:rsidRPr="00485C42" w:rsidRDefault="00DC424C" w:rsidP="00513EDC">
      <w:pPr>
        <w:spacing w:after="120" w:line="288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D165D0" w14:textId="3D14067E" w:rsidR="00FE3C07" w:rsidRPr="00485C42" w:rsidRDefault="00FE3C07" w:rsidP="00FE3C07">
      <w:pPr>
        <w:pStyle w:val="Akapitzlist"/>
        <w:numPr>
          <w:ilvl w:val="0"/>
          <w:numId w:val="1"/>
        </w:numPr>
        <w:spacing w:after="12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>………………………………………..</w:t>
      </w:r>
    </w:p>
    <w:p w14:paraId="4A3FE57A" w14:textId="78C75840" w:rsidR="005F3893" w:rsidRPr="00485C42" w:rsidRDefault="00FE3C07" w:rsidP="00FE3C07">
      <w:pPr>
        <w:spacing w:after="0" w:line="240" w:lineRule="auto"/>
        <w:ind w:firstLine="426"/>
        <w:rPr>
          <w:rFonts w:ascii="Calibri" w:eastAsia="Times New Roman" w:hAnsi="Calibri" w:cs="Times New Roman"/>
          <w:color w:val="000000" w:themeColor="text1"/>
        </w:rPr>
      </w:pP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zwanym dalej </w:t>
      </w:r>
      <w:r w:rsidR="00C13F8C"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Wykonawcą</w:t>
      </w:r>
      <w:r w:rsidR="00C13F8C"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5DB5263" w14:textId="77777777" w:rsidR="005F3893" w:rsidRPr="00485C42" w:rsidRDefault="005F3893" w:rsidP="00560131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p w14:paraId="249272C2" w14:textId="77777777" w:rsidR="005F3893" w:rsidRPr="00485C42" w:rsidRDefault="005F3893" w:rsidP="00560131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p w14:paraId="10F25641" w14:textId="3201A1D6" w:rsidR="00605FD1" w:rsidRPr="00485C42" w:rsidRDefault="00605FD1" w:rsidP="00605FD1">
      <w:pPr>
        <w:rPr>
          <w:color w:val="000000" w:themeColor="text1"/>
        </w:rPr>
      </w:pPr>
    </w:p>
    <w:p w14:paraId="03AA5A80" w14:textId="395E861D" w:rsidR="00513EDC" w:rsidRPr="00485C42" w:rsidRDefault="00513EDC" w:rsidP="00605FD1">
      <w:pPr>
        <w:rPr>
          <w:color w:val="000000" w:themeColor="text1"/>
        </w:rPr>
      </w:pPr>
    </w:p>
    <w:p w14:paraId="7A4BE76A" w14:textId="4CF9C864" w:rsidR="00513EDC" w:rsidRPr="00485C42" w:rsidRDefault="00513EDC" w:rsidP="00605FD1">
      <w:pPr>
        <w:rPr>
          <w:color w:val="000000" w:themeColor="text1"/>
        </w:rPr>
      </w:pPr>
    </w:p>
    <w:p w14:paraId="258979F9" w14:textId="26191089" w:rsidR="00513EDC" w:rsidRPr="00485C42" w:rsidRDefault="00513EDC" w:rsidP="00605FD1">
      <w:pPr>
        <w:rPr>
          <w:color w:val="000000" w:themeColor="text1"/>
        </w:rPr>
      </w:pPr>
    </w:p>
    <w:p w14:paraId="2A9C31C3" w14:textId="452DBF16" w:rsidR="00513EDC" w:rsidRPr="00485C42" w:rsidRDefault="00513EDC" w:rsidP="00605FD1">
      <w:pPr>
        <w:rPr>
          <w:color w:val="000000" w:themeColor="text1"/>
        </w:rPr>
      </w:pPr>
    </w:p>
    <w:p w14:paraId="07088025" w14:textId="6C28B40D" w:rsidR="00513EDC" w:rsidRPr="00485C42" w:rsidRDefault="00513EDC" w:rsidP="00605FD1">
      <w:pPr>
        <w:rPr>
          <w:color w:val="000000" w:themeColor="text1"/>
        </w:rPr>
      </w:pPr>
    </w:p>
    <w:p w14:paraId="709041CB" w14:textId="6938F850" w:rsidR="00513EDC" w:rsidRPr="00485C42" w:rsidRDefault="00513EDC" w:rsidP="00605FD1">
      <w:pPr>
        <w:rPr>
          <w:color w:val="000000" w:themeColor="text1"/>
        </w:rPr>
      </w:pPr>
    </w:p>
    <w:p w14:paraId="499B00BC" w14:textId="5A7806CF" w:rsidR="00513EDC" w:rsidRPr="00485C42" w:rsidRDefault="00513EDC" w:rsidP="00605FD1">
      <w:pPr>
        <w:rPr>
          <w:color w:val="000000" w:themeColor="text1"/>
        </w:rPr>
      </w:pPr>
    </w:p>
    <w:p w14:paraId="49AA1D39" w14:textId="1E2FEE5F" w:rsidR="00513EDC" w:rsidRPr="00485C42" w:rsidRDefault="00513EDC" w:rsidP="00605FD1">
      <w:pPr>
        <w:rPr>
          <w:color w:val="000000" w:themeColor="text1"/>
        </w:rPr>
      </w:pPr>
    </w:p>
    <w:p w14:paraId="2FD8841C" w14:textId="2050F898" w:rsidR="00513EDC" w:rsidRPr="00485C42" w:rsidRDefault="00513EDC" w:rsidP="00605FD1">
      <w:pPr>
        <w:rPr>
          <w:color w:val="000000" w:themeColor="text1"/>
        </w:rPr>
      </w:pPr>
    </w:p>
    <w:p w14:paraId="5D5DB190" w14:textId="6E71D30D" w:rsidR="00513EDC" w:rsidRPr="00485C42" w:rsidRDefault="00513EDC" w:rsidP="00605FD1">
      <w:pPr>
        <w:rPr>
          <w:color w:val="000000" w:themeColor="text1"/>
        </w:rPr>
      </w:pPr>
    </w:p>
    <w:p w14:paraId="4D8682A5" w14:textId="77777777" w:rsidR="00513EDC" w:rsidRPr="00485C42" w:rsidRDefault="00513EDC" w:rsidP="00513EDC">
      <w:pPr>
        <w:widowControl w:val="0"/>
        <w:suppressAutoHyphens/>
        <w:autoSpaceDE w:val="0"/>
        <w:spacing w:after="120" w:line="288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Spis treści:</w:t>
      </w:r>
    </w:p>
    <w:tbl>
      <w:tblPr>
        <w:tblW w:w="92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147"/>
        <w:gridCol w:w="3812"/>
        <w:gridCol w:w="708"/>
      </w:tblGrid>
      <w:tr w:rsidR="00485C42" w:rsidRPr="00485C42" w14:paraId="2C4C7EC0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ED0A1" w14:textId="77777777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1. Postanowienia wstępne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7E6A" w14:textId="77777777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3</w:t>
            </w:r>
          </w:p>
        </w:tc>
      </w:tr>
      <w:tr w:rsidR="00485C42" w:rsidRPr="00485C42" w14:paraId="768D459A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76837" w14:textId="77777777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2. Przedmiot umowy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BF00" w14:textId="5B844D0C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4</w:t>
            </w:r>
          </w:p>
        </w:tc>
      </w:tr>
      <w:tr w:rsidR="00485C42" w:rsidRPr="00485C42" w14:paraId="398FEB65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426A6" w14:textId="3D0775EE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3. Obowiązki Operatora Zarządzającego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71F7" w14:textId="570FC90C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5</w:t>
            </w:r>
          </w:p>
        </w:tc>
      </w:tr>
      <w:tr w:rsidR="00485C42" w:rsidRPr="00485C42" w14:paraId="37DC52AF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5349" w14:textId="32E8C0DC" w:rsidR="00513EDC" w:rsidRPr="00485C42" w:rsidRDefault="002C6655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§ 4. Obowiązki informacyjne Wykonawcy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104D" w14:textId="11304724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</w:t>
            </w:r>
            <w:r w:rsidR="002C6655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0</w:t>
            </w:r>
          </w:p>
        </w:tc>
      </w:tr>
      <w:tr w:rsidR="00485C42" w:rsidRPr="00485C42" w14:paraId="56385A05" w14:textId="77777777" w:rsidTr="00F36A36">
        <w:trPr>
          <w:trHeight w:val="300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CEF4" w14:textId="05E9BE43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5. </w:t>
            </w:r>
            <w:r w:rsidR="00BB3D37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Obowiązki Zamawiającego 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3623" w14:textId="77777777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D234" w14:textId="77777777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E789" w14:textId="1EF5B42A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</w:t>
            </w:r>
            <w:r w:rsidR="00BB3D37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</w:t>
            </w:r>
          </w:p>
        </w:tc>
      </w:tr>
      <w:tr w:rsidR="00485C42" w:rsidRPr="00485C42" w14:paraId="4410AEF1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25732" w14:textId="6FBECE15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6. </w:t>
            </w:r>
            <w:r w:rsidR="00BB3D37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Ubezpieczenie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E9C9" w14:textId="46B393E3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</w:t>
            </w:r>
            <w:r w:rsidR="00BB3D37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</w:t>
            </w:r>
          </w:p>
        </w:tc>
      </w:tr>
      <w:tr w:rsidR="00485C42" w:rsidRPr="00485C42" w14:paraId="021F9F22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4351B" w14:textId="408C82BE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7. </w:t>
            </w:r>
            <w:r w:rsidR="00BF620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Podwykonawcy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39AE" w14:textId="55EFAAB8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</w:t>
            </w:r>
            <w:r w:rsidR="00BF620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3</w:t>
            </w:r>
          </w:p>
        </w:tc>
      </w:tr>
      <w:tr w:rsidR="00485C42" w:rsidRPr="00485C42" w14:paraId="437C6CF3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88371" w14:textId="59C374A3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8. </w:t>
            </w:r>
            <w:r w:rsidR="00BF620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Zatrudnienie na umowę o pracę</w:t>
            </w: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4059" w14:textId="39BD738A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</w:t>
            </w:r>
            <w:r w:rsidR="00BF620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3</w:t>
            </w:r>
          </w:p>
        </w:tc>
      </w:tr>
      <w:tr w:rsidR="00485C42" w:rsidRPr="00485C42" w14:paraId="55B053BD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C7F38" w14:textId="01DA3484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9. </w:t>
            </w:r>
            <w:r w:rsidR="00AF555A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Przekazanie Obiektu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521F" w14:textId="21B86AAB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</w:t>
            </w:r>
            <w:r w:rsidR="00AF555A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5</w:t>
            </w:r>
          </w:p>
        </w:tc>
      </w:tr>
      <w:tr w:rsidR="00485C42" w:rsidRPr="00485C42" w14:paraId="087D75E8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969C0" w14:textId="78F52615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10. </w:t>
            </w:r>
            <w:r w:rsidR="00AF555A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Termin wykonania Umowy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E0C2" w14:textId="129162A7" w:rsidR="00513EDC" w:rsidRPr="00485C42" w:rsidRDefault="00AF555A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15</w:t>
            </w:r>
          </w:p>
        </w:tc>
      </w:tr>
      <w:tr w:rsidR="00485C42" w:rsidRPr="00485C42" w14:paraId="1A00B580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0E979" w14:textId="7B8096F3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11. </w:t>
            </w:r>
            <w:r w:rsidR="00584196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Wynagrodzenie Wykonawcy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9689" w14:textId="50DC2D5E" w:rsidR="00513EDC" w:rsidRPr="00485C42" w:rsidRDefault="00584196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15</w:t>
            </w:r>
          </w:p>
        </w:tc>
      </w:tr>
      <w:tr w:rsidR="00485C42" w:rsidRPr="00485C42" w14:paraId="66EF67B1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FBE07" w14:textId="5E9F62BA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§ 12. Kary umowne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D3CF" w14:textId="44BB4052" w:rsidR="00513EDC" w:rsidRPr="00485C42" w:rsidRDefault="00584196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16</w:t>
            </w:r>
          </w:p>
        </w:tc>
      </w:tr>
      <w:tr w:rsidR="00485C42" w:rsidRPr="00485C42" w14:paraId="3415C7AD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9D3AF" w14:textId="49C9650F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13. </w:t>
            </w:r>
            <w:r w:rsidR="00584196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Rozwiązanie Umowy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A702" w14:textId="5E1BC661" w:rsidR="00513EDC" w:rsidRPr="00485C42" w:rsidRDefault="00584196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17</w:t>
            </w:r>
          </w:p>
        </w:tc>
      </w:tr>
      <w:tr w:rsidR="00485C42" w:rsidRPr="00485C42" w14:paraId="397D40AB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A0A6B" w14:textId="77777777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§ 14. Zmiana Umowy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8B28" w14:textId="0DBCA690" w:rsidR="00513EDC" w:rsidRPr="00485C42" w:rsidRDefault="00584196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18</w:t>
            </w:r>
          </w:p>
        </w:tc>
      </w:tr>
      <w:tr w:rsidR="00485C42" w:rsidRPr="00485C42" w14:paraId="71DC3B04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6B05F" w14:textId="5465A5E8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15. </w:t>
            </w:r>
            <w:r w:rsidR="00B72DD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Prawa autorskie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F499" w14:textId="3546C066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</w:t>
            </w:r>
            <w:r w:rsidR="00B72DD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0</w:t>
            </w:r>
          </w:p>
        </w:tc>
      </w:tr>
      <w:tr w:rsidR="00485C42" w:rsidRPr="00485C42" w14:paraId="0AD951BA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F374" w14:textId="6E41F418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§ 16. P</w:t>
            </w:r>
            <w:r w:rsidR="00B72DD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rzeniesienie praw i obowiązków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6B4D" w14:textId="6D762E43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</w:t>
            </w:r>
            <w:r w:rsidR="00B72DD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0</w:t>
            </w:r>
          </w:p>
        </w:tc>
      </w:tr>
      <w:tr w:rsidR="00485C42" w:rsidRPr="00485C42" w14:paraId="06ED35CC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0FDA6" w14:textId="4C6385A4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17. </w:t>
            </w:r>
            <w:r w:rsidR="00B72DD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Dane osobowe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A22B" w14:textId="1E2BBB0C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</w:t>
            </w:r>
            <w:r w:rsidR="006D7786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0</w:t>
            </w:r>
          </w:p>
        </w:tc>
      </w:tr>
      <w:tr w:rsidR="00485C42" w:rsidRPr="00485C42" w14:paraId="7551731B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59558" w14:textId="307FAE71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§ 18. </w:t>
            </w:r>
            <w:r w:rsidR="00B72DDF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Korespondencja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40B1" w14:textId="17F173EA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</w:t>
            </w:r>
            <w:r w:rsidR="006D7786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</w:t>
            </w:r>
          </w:p>
        </w:tc>
      </w:tr>
      <w:tr w:rsidR="00513EDC" w:rsidRPr="00485C42" w14:paraId="5568124F" w14:textId="77777777" w:rsidTr="00F36A36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C479" w14:textId="122F5CDB" w:rsidR="00513EDC" w:rsidRPr="00485C42" w:rsidRDefault="00513EDC" w:rsidP="00F36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§</w:t>
            </w:r>
            <w:r w:rsidR="006D7786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19. Postanowienia końcowe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44EE" w14:textId="6D1A7094" w:rsidR="00513EDC" w:rsidRPr="00485C42" w:rsidRDefault="00513EDC" w:rsidP="00F3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</w:t>
            </w:r>
            <w:r w:rsidR="006D7786" w:rsidRPr="00485C4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</w:t>
            </w:r>
          </w:p>
        </w:tc>
      </w:tr>
    </w:tbl>
    <w:p w14:paraId="14935538" w14:textId="77777777" w:rsidR="00513EDC" w:rsidRPr="00485C42" w:rsidRDefault="00513EDC" w:rsidP="00513EDC">
      <w:pPr>
        <w:widowControl w:val="0"/>
        <w:suppressAutoHyphens/>
        <w:autoSpaceDE w:val="0"/>
        <w:spacing w:after="120" w:line="288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FBA8F96" w14:textId="53233CB1" w:rsidR="00513EDC" w:rsidRPr="00485C42" w:rsidRDefault="00513EDC" w:rsidP="00605FD1">
      <w:pPr>
        <w:rPr>
          <w:color w:val="000000" w:themeColor="text1"/>
        </w:rPr>
      </w:pPr>
    </w:p>
    <w:p w14:paraId="09DC2BEB" w14:textId="5E8D9323" w:rsidR="00513EDC" w:rsidRPr="00485C42" w:rsidRDefault="00513EDC" w:rsidP="00605FD1">
      <w:pPr>
        <w:rPr>
          <w:color w:val="000000" w:themeColor="text1"/>
        </w:rPr>
      </w:pPr>
    </w:p>
    <w:p w14:paraId="78528B77" w14:textId="11BD47B3" w:rsidR="00513EDC" w:rsidRPr="00485C42" w:rsidRDefault="00513EDC" w:rsidP="00605FD1">
      <w:pPr>
        <w:rPr>
          <w:color w:val="000000" w:themeColor="text1"/>
        </w:rPr>
      </w:pPr>
    </w:p>
    <w:p w14:paraId="25744E0F" w14:textId="79E3597B" w:rsidR="00513EDC" w:rsidRPr="00485C42" w:rsidRDefault="00513EDC" w:rsidP="00605FD1">
      <w:pPr>
        <w:rPr>
          <w:color w:val="000000" w:themeColor="text1"/>
        </w:rPr>
      </w:pPr>
    </w:p>
    <w:p w14:paraId="21ECC131" w14:textId="12BC31DF" w:rsidR="00513EDC" w:rsidRPr="00485C42" w:rsidRDefault="00513EDC" w:rsidP="00605FD1">
      <w:pPr>
        <w:rPr>
          <w:color w:val="000000" w:themeColor="text1"/>
        </w:rPr>
      </w:pPr>
    </w:p>
    <w:p w14:paraId="58D1ECE9" w14:textId="087A89A1" w:rsidR="00513EDC" w:rsidRPr="00485C42" w:rsidRDefault="00513EDC" w:rsidP="00605FD1">
      <w:pPr>
        <w:rPr>
          <w:color w:val="000000" w:themeColor="text1"/>
        </w:rPr>
      </w:pPr>
    </w:p>
    <w:p w14:paraId="5FFE96F0" w14:textId="44F170E5" w:rsidR="00513EDC" w:rsidRPr="00485C42" w:rsidRDefault="00513EDC" w:rsidP="00605FD1">
      <w:pPr>
        <w:rPr>
          <w:color w:val="000000" w:themeColor="text1"/>
        </w:rPr>
      </w:pPr>
    </w:p>
    <w:p w14:paraId="7D84D6C2" w14:textId="6C2FBAF3" w:rsidR="00513EDC" w:rsidRPr="00485C42" w:rsidRDefault="00513EDC" w:rsidP="00605FD1">
      <w:pPr>
        <w:rPr>
          <w:color w:val="000000" w:themeColor="text1"/>
        </w:rPr>
      </w:pPr>
    </w:p>
    <w:p w14:paraId="7E23DA75" w14:textId="4080C725" w:rsidR="00513EDC" w:rsidRPr="00485C42" w:rsidRDefault="00513EDC" w:rsidP="00605FD1">
      <w:pPr>
        <w:rPr>
          <w:color w:val="000000" w:themeColor="text1"/>
        </w:rPr>
      </w:pPr>
    </w:p>
    <w:p w14:paraId="2764AE09" w14:textId="5C754FB5" w:rsidR="00513EDC" w:rsidRPr="00485C42" w:rsidRDefault="00513EDC" w:rsidP="00605FD1">
      <w:pPr>
        <w:rPr>
          <w:color w:val="000000" w:themeColor="text1"/>
        </w:rPr>
      </w:pPr>
    </w:p>
    <w:p w14:paraId="1B7FB4B0" w14:textId="0D4386ED" w:rsidR="00513EDC" w:rsidRPr="00485C42" w:rsidRDefault="00513EDC" w:rsidP="00605FD1">
      <w:pPr>
        <w:rPr>
          <w:color w:val="000000" w:themeColor="text1"/>
        </w:rPr>
      </w:pPr>
    </w:p>
    <w:p w14:paraId="729BF468" w14:textId="63FC3077" w:rsidR="00513EDC" w:rsidRPr="00485C42" w:rsidRDefault="00513EDC" w:rsidP="00605FD1">
      <w:pPr>
        <w:rPr>
          <w:color w:val="000000" w:themeColor="text1"/>
        </w:rPr>
      </w:pPr>
    </w:p>
    <w:p w14:paraId="5CDC3AA4" w14:textId="07C2979F" w:rsidR="00513EDC" w:rsidRPr="00485C42" w:rsidRDefault="00513EDC" w:rsidP="00605FD1">
      <w:pPr>
        <w:rPr>
          <w:color w:val="000000" w:themeColor="text1"/>
        </w:rPr>
      </w:pPr>
    </w:p>
    <w:p w14:paraId="4F3F73C5" w14:textId="50493192" w:rsidR="00513EDC" w:rsidRPr="00485C42" w:rsidRDefault="00513EDC" w:rsidP="00605FD1">
      <w:pPr>
        <w:rPr>
          <w:color w:val="000000" w:themeColor="text1"/>
        </w:rPr>
      </w:pPr>
    </w:p>
    <w:p w14:paraId="4D406FE2" w14:textId="77777777" w:rsidR="00605FD1" w:rsidRPr="00485C42" w:rsidRDefault="00605FD1" w:rsidP="00605FD1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1</w:t>
      </w:r>
    </w:p>
    <w:p w14:paraId="3C1117D4" w14:textId="3FC58FF7" w:rsidR="00605FD1" w:rsidRPr="00485C42" w:rsidRDefault="00605FD1" w:rsidP="00605FD1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D347EF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ostanowienia wstępne</w:t>
      </w:r>
    </w:p>
    <w:p w14:paraId="14E0D6DF" w14:textId="2041F5D2" w:rsidR="00605FD1" w:rsidRPr="00485C42" w:rsidRDefault="00605FD1" w:rsidP="001E12FB">
      <w:pPr>
        <w:pStyle w:val="Akapitzlist"/>
        <w:numPr>
          <w:ilvl w:val="0"/>
          <w:numId w:val="2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Umowa zawierana jest w rezultacie udzielenia zamówienia w trybie przetargu nieograniczonego, zgodnie z przepisami ustawy z dnia 29 stycznia 2004 r. Prawo zamówień publicznych (Dz.U.2018.1986 </w:t>
      </w:r>
      <w:proofErr w:type="spellStart"/>
      <w:r w:rsidRPr="00485C42">
        <w:rPr>
          <w:color w:val="000000" w:themeColor="text1"/>
        </w:rPr>
        <w:t>t.j</w:t>
      </w:r>
      <w:proofErr w:type="spellEnd"/>
      <w:r w:rsidRPr="00485C42">
        <w:rPr>
          <w:color w:val="000000" w:themeColor="text1"/>
        </w:rPr>
        <w:t>.) oraz aktów wykonawczych wydanych na jej podstawie</w:t>
      </w:r>
      <w:r w:rsidR="008C4A36" w:rsidRPr="00485C42">
        <w:rPr>
          <w:color w:val="000000" w:themeColor="text1"/>
        </w:rPr>
        <w:t xml:space="preserve"> (dalej: P.Z.P.)</w:t>
      </w:r>
      <w:r w:rsidRPr="00485C42">
        <w:rPr>
          <w:color w:val="000000" w:themeColor="text1"/>
        </w:rPr>
        <w:t xml:space="preserve">, na realizację usługi pod nazwą </w:t>
      </w:r>
      <w:r w:rsidRPr="00485C42">
        <w:rPr>
          <w:rFonts w:eastAsia="Verdana,Bold"/>
          <w:bCs/>
          <w:iCs/>
          <w:color w:val="000000" w:themeColor="text1"/>
        </w:rPr>
        <w:t>„Pełnienie funkcji operatora zarządzającego Inkubatorem Przedsiębiorczości w Lądku-Zdroju”</w:t>
      </w:r>
      <w:r w:rsidR="00323006" w:rsidRPr="00485C42">
        <w:rPr>
          <w:color w:val="000000" w:themeColor="text1"/>
        </w:rPr>
        <w:t>.</w:t>
      </w:r>
    </w:p>
    <w:p w14:paraId="53A7BFE2" w14:textId="77777777" w:rsidR="00282605" w:rsidRPr="00485C42" w:rsidRDefault="00282605" w:rsidP="00282605">
      <w:pPr>
        <w:pStyle w:val="Akapitzlist"/>
        <w:numPr>
          <w:ilvl w:val="0"/>
          <w:numId w:val="2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bCs/>
          <w:color w:val="000000" w:themeColor="text1"/>
        </w:rPr>
        <w:t>Definicje:</w:t>
      </w:r>
    </w:p>
    <w:p w14:paraId="65792488" w14:textId="77777777" w:rsidR="00282605" w:rsidRPr="00485C42" w:rsidRDefault="00282605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Umowa - </w:t>
      </w:r>
      <w:r w:rsidRPr="00485C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niniejsza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umowa </w:t>
      </w:r>
      <w:r w:rsidRPr="00485C42">
        <w:rPr>
          <w:rFonts w:ascii="Times New Roman" w:hAnsi="Times New Roman"/>
          <w:bCs/>
          <w:color w:val="000000" w:themeColor="text1"/>
          <w:sz w:val="24"/>
          <w:szCs w:val="24"/>
        </w:rPr>
        <w:t>wraz ze wszystkimi załącznikami i aneksami;</w:t>
      </w:r>
    </w:p>
    <w:p w14:paraId="15CF66A7" w14:textId="6F9D63DB" w:rsidR="00282605" w:rsidRPr="00485C42" w:rsidRDefault="00282605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Obiekt </w:t>
      </w:r>
      <w:r w:rsidR="007D30D2" w:rsidRPr="00485C4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30D2" w:rsidRPr="00485C42">
        <w:rPr>
          <w:rFonts w:ascii="Times New Roman" w:hAnsi="Times New Roman"/>
          <w:color w:val="000000" w:themeColor="text1"/>
          <w:sz w:val="24"/>
          <w:szCs w:val="24"/>
        </w:rPr>
        <w:t>budynek dworca kolejowego, zlokalizowany na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działce </w:t>
      </w:r>
      <w:r w:rsidR="007D30D2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o numerze ewidencyjnym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78/6, obręb Zatorze, Gmina Lądek</w:t>
      </w:r>
      <w:r w:rsidR="002B7B04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- Zdrój</w:t>
      </w:r>
      <w:r w:rsidR="007D30D2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7642D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o powierzchni użytkowej </w:t>
      </w:r>
      <w:r w:rsidR="0017642D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1457,80 m²</w:t>
      </w:r>
      <w:r w:rsidR="0017642D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D30D2" w:rsidRPr="00485C42">
        <w:rPr>
          <w:rFonts w:ascii="Times New Roman" w:hAnsi="Times New Roman"/>
          <w:color w:val="000000" w:themeColor="text1"/>
          <w:sz w:val="24"/>
          <w:szCs w:val="24"/>
        </w:rPr>
        <w:t>w którym prowadzony jest Inkubator Przedsiębiorczości</w:t>
      </w:r>
      <w:r w:rsidR="00EA0E5B" w:rsidRPr="00485C42">
        <w:rPr>
          <w:rFonts w:ascii="Times New Roman" w:hAnsi="Times New Roman"/>
          <w:color w:val="000000" w:themeColor="text1"/>
          <w:sz w:val="24"/>
          <w:szCs w:val="24"/>
        </w:rPr>
        <w:t>; szczegółowy opis wraz z planem nieruchomości i budynku s</w:t>
      </w:r>
      <w:r w:rsidR="003A3E0C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tanowi </w:t>
      </w:r>
      <w:r w:rsidR="00EA0E5B" w:rsidRPr="00485C42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3A3E0C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ałącznik </w:t>
      </w:r>
      <w:r w:rsidR="00EA0E5B" w:rsidRPr="00485C42">
        <w:rPr>
          <w:rFonts w:ascii="Times New Roman" w:hAnsi="Times New Roman"/>
          <w:color w:val="000000" w:themeColor="text1"/>
          <w:sz w:val="24"/>
          <w:szCs w:val="24"/>
        </w:rPr>
        <w:t>nr 2 – „Inkubator Przedsiębiorczości charakterystyka budynku”</w:t>
      </w:r>
      <w:r w:rsidR="007D30D2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0B76CE8E" w14:textId="09757CDF" w:rsidR="00D40496" w:rsidRPr="00485C42" w:rsidRDefault="00D40496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Umowa o dofinansowanie Projektu - Umowa o dofinansowanie Projektu „Przebudowa i częściowa zmiana sposobu użytkowania budynku dworca kolejowego w Lądku – Zdroju w celu utworzenia Inkubatora Przedsiębiorczości” nr RPDS.01.03.01-02-0011/16-00 w ramach Osi Priorytetowej nr 1 „Przedsiębiorstwa i innowacje” Działania nr 1.3 „Rozwój przedsiębiorczości” Poddziałanie nr 1.3.1. „Rozwój przedsiębiorczości – konkursy horyzontalne” Schemat nr 1.3.B „Wsparcie infrastruktury przeznaczonej dla przedsiębiorców” Regionalnego Programu Operacyjnego Województwa Dolnośląskiego 2014-2020 zawarta przez Gminę Lądek – Zdrój z Województwem Dolnośląskim – Dolnośląska Instytucja Pośredniczącą w dniu 17 maja 2017 r.;</w:t>
      </w:r>
    </w:p>
    <w:p w14:paraId="50344E1A" w14:textId="41EEAEC8" w:rsidR="002B7B04" w:rsidRPr="00485C42" w:rsidRDefault="002B7B04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>Inkubator – Inkubator Przedsiębiorczości w G</w:t>
      </w:r>
      <w:r w:rsidR="008727BC" w:rsidRPr="00485C42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inie Lądek – Zdrój;</w:t>
      </w:r>
    </w:p>
    <w:p w14:paraId="4105BC09" w14:textId="46FD432B" w:rsidR="00282605" w:rsidRPr="00485C42" w:rsidRDefault="00282605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>Podwykonawca – osob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fizyczn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, osob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prawn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lub jednostk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organizacyjn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nieposiadając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osobowości prawnej, której Wykonawca zlecił</w:t>
      </w:r>
      <w:r w:rsidR="00E343EE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wykonanie części usług stanowiących przedmiot Umowy; pojęcie to oznacza także dalszego Podwykonawcę</w:t>
      </w:r>
      <w:r w:rsidR="006937E2" w:rsidRPr="00485C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3E91EE7" w14:textId="1F35AE10" w:rsidR="00840028" w:rsidRPr="00485C42" w:rsidRDefault="00840028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Siła Wyższa – zdarzenie zewnętrzne, nagłe i nie dające się przewidzieć, 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niezależne od Stron Umowy,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którego skutkom nie można zapobiec nawet przy zachowaniu należytej staranności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>, które uniemożliwiają wykonywanie Przedmiotu Umowy i realizację jej celów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; w szczególności Siłą Wyższą będą klęski żywiołowe, akty władz dotyczące nadzwyczajnych zdarzeń gospodarczo-politycznych (np. stan wojenny, stan wyjątkowy, wojna, rozruchy, nacjonalizacje, konfiskaty), strajki generalne lub całych gałęziach przemysłu ogłoszone w całym kraju zgodnie z obowiązującym przepisami o rozwiązywaniu sporów zbiorowych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, za wyjątkiem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strajki 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 przedsiębiorstwie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Wykonawcy lub jego Podwykonawcy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87FA231" w14:textId="406BA7C3" w:rsidR="00282605" w:rsidRPr="00485C42" w:rsidRDefault="00282605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lastRenderedPageBreak/>
        <w:t>RODO – rozporządzeni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04.05.2016); </w:t>
      </w:r>
    </w:p>
    <w:p w14:paraId="1E583DE8" w14:textId="5784CB0E" w:rsidR="00F365C7" w:rsidRPr="00485C42" w:rsidRDefault="00282605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P.Z.P. – 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staw</w:t>
      </w:r>
      <w:r w:rsidR="00D40496"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dnia 29 stycznia 2004 r. Prawo zamówień publicznych (Dz.U.2018.1986 </w:t>
      </w:r>
      <w:proofErr w:type="spellStart"/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., z </w:t>
      </w:r>
      <w:proofErr w:type="spellStart"/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zm.) </w:t>
      </w:r>
      <w:r w:rsidRPr="00485C42">
        <w:rPr>
          <w:rStyle w:val="ng-binding"/>
          <w:rFonts w:ascii="Times New Roman" w:hAnsi="Times New Roman"/>
          <w:color w:val="000000" w:themeColor="text1"/>
          <w:sz w:val="24"/>
          <w:szCs w:val="24"/>
        </w:rPr>
        <w:t xml:space="preserve">wraz z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aktami wykonawczymi wydanymi na jej podstawie</w:t>
      </w:r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 </w:t>
      </w:r>
    </w:p>
    <w:p w14:paraId="4083DE72" w14:textId="34B7276A" w:rsidR="00282605" w:rsidRPr="00485C42" w:rsidRDefault="00282605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>Kodeks cywilny – ustaw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5C4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 dnia 23 kwietnia 1964 r. Kodeks cywilny (</w:t>
      </w:r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Dz.U.2018.1025 </w:t>
      </w:r>
      <w:proofErr w:type="spellStart"/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z </w:t>
      </w:r>
      <w:proofErr w:type="spellStart"/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zm.);</w:t>
      </w:r>
    </w:p>
    <w:p w14:paraId="020057AB" w14:textId="338E3C3A" w:rsidR="00F365C7" w:rsidRPr="00485C42" w:rsidRDefault="00F365C7" w:rsidP="005614DD">
      <w:pPr>
        <w:numPr>
          <w:ilvl w:val="0"/>
          <w:numId w:val="15"/>
        </w:numPr>
        <w:spacing w:after="120" w:line="288" w:lineRule="auto"/>
        <w:ind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Kodeks pracy – ustaw</w:t>
      </w:r>
      <w:r w:rsidR="00D40496"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8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czerwca 1974 r. </w:t>
      </w:r>
      <w:r w:rsidRPr="00485C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Kodeks pracy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(Dz.U.2018.917 </w:t>
      </w:r>
      <w:proofErr w:type="spellStart"/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.);</w:t>
      </w:r>
    </w:p>
    <w:p w14:paraId="0A0D8624" w14:textId="6B480A24" w:rsidR="00F365C7" w:rsidRPr="00485C42" w:rsidRDefault="00F365C7" w:rsidP="005614DD">
      <w:pPr>
        <w:numPr>
          <w:ilvl w:val="0"/>
          <w:numId w:val="15"/>
        </w:numPr>
        <w:spacing w:after="120" w:line="288" w:lineRule="auto"/>
        <w:ind w:hanging="29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Kodeks karny skarbowy –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D4049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10 września 1999 r. </w:t>
      </w:r>
      <w:r w:rsidRPr="00485C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Kodeks karny skarbowy (</w:t>
      </w:r>
      <w:r w:rsidRPr="00485C42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 xml:space="preserve">Dz.U.2018.1958 </w:t>
      </w:r>
      <w:proofErr w:type="spellStart"/>
      <w:r w:rsidRPr="00485C42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485C42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>.);</w:t>
      </w:r>
      <w:r w:rsidRPr="00485C42">
        <w:rPr>
          <w:rFonts w:ascii="Open Sans" w:hAnsi="Open Sans"/>
          <w:color w:val="000000" w:themeColor="text1"/>
          <w:sz w:val="26"/>
          <w:szCs w:val="26"/>
        </w:rPr>
        <w:t> </w:t>
      </w:r>
    </w:p>
    <w:p w14:paraId="07D8B795" w14:textId="5E183B30" w:rsidR="0007328D" w:rsidRPr="00485C42" w:rsidRDefault="0007328D" w:rsidP="005614DD">
      <w:pPr>
        <w:numPr>
          <w:ilvl w:val="0"/>
          <w:numId w:val="15"/>
        </w:numPr>
        <w:spacing w:after="120" w:line="288" w:lineRule="auto"/>
        <w:ind w:hanging="29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Ustawa o ochronie danych osobowych -</w:t>
      </w:r>
      <w:r w:rsidRPr="00485C42">
        <w:rPr>
          <w:rFonts w:ascii="Open Sans" w:hAnsi="Open Sans"/>
          <w:color w:val="000000" w:themeColor="text1"/>
          <w:sz w:val="26"/>
          <w:szCs w:val="26"/>
        </w:rPr>
        <w:t xml:space="preserve">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10 maja 2018 r. o ochronie danych osobowych (</w:t>
      </w:r>
      <w:r w:rsidRPr="00485C42">
        <w:rPr>
          <w:rStyle w:val="ng-binding"/>
          <w:rFonts w:ascii="Times New Roman" w:hAnsi="Times New Roman"/>
          <w:color w:val="000000" w:themeColor="text1"/>
          <w:sz w:val="24"/>
          <w:szCs w:val="24"/>
        </w:rPr>
        <w:t>Dz.U.2018.1000)</w:t>
      </w:r>
    </w:p>
    <w:p w14:paraId="1DF9A1D8" w14:textId="23CD118F" w:rsidR="00282605" w:rsidRPr="00485C42" w:rsidRDefault="00282605" w:rsidP="005614DD">
      <w:pPr>
        <w:numPr>
          <w:ilvl w:val="0"/>
          <w:numId w:val="15"/>
        </w:numPr>
        <w:spacing w:after="120" w:line="288" w:lineRule="auto"/>
        <w:ind w:hanging="29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>Prawo budowlane – ustaw</w:t>
      </w:r>
      <w:r w:rsidR="00D40496" w:rsidRPr="00485C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5C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7 lipca 1994 r.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5C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Prawo budowlane (</w:t>
      </w:r>
      <w:r w:rsidRPr="00485C42">
        <w:rPr>
          <w:rStyle w:val="ng-binding"/>
          <w:rFonts w:ascii="Times New Roman" w:hAnsi="Times New Roman"/>
          <w:color w:val="000000" w:themeColor="text1"/>
          <w:sz w:val="24"/>
          <w:szCs w:val="24"/>
        </w:rPr>
        <w:t xml:space="preserve">Dz.U.2018.1202 </w:t>
      </w:r>
      <w:proofErr w:type="spellStart"/>
      <w:r w:rsidRPr="00485C42">
        <w:rPr>
          <w:rStyle w:val="ng-binding"/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Pr="00485C42">
        <w:rPr>
          <w:rStyle w:val="ng-binding"/>
          <w:rFonts w:ascii="Times New Roman" w:hAnsi="Times New Roman"/>
          <w:color w:val="000000" w:themeColor="text1"/>
          <w:sz w:val="24"/>
          <w:szCs w:val="24"/>
        </w:rPr>
        <w:t xml:space="preserve">. z </w:t>
      </w:r>
      <w:proofErr w:type="spellStart"/>
      <w:r w:rsidRPr="00485C42">
        <w:rPr>
          <w:rStyle w:val="ng-binding"/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485C42">
        <w:rPr>
          <w:rStyle w:val="ng-binding"/>
          <w:rFonts w:ascii="Times New Roman" w:hAnsi="Times New Roman"/>
          <w:color w:val="000000" w:themeColor="text1"/>
          <w:sz w:val="24"/>
          <w:szCs w:val="24"/>
        </w:rPr>
        <w:t xml:space="preserve">. zm.) wraz z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aktami wykonawczymi wydanymi na jej podstawie.</w:t>
      </w:r>
    </w:p>
    <w:p w14:paraId="44505B67" w14:textId="77777777" w:rsidR="006A186C" w:rsidRPr="00485C42" w:rsidRDefault="006A186C" w:rsidP="005614DD">
      <w:pPr>
        <w:widowControl w:val="0"/>
        <w:numPr>
          <w:ilvl w:val="0"/>
          <w:numId w:val="35"/>
        </w:numPr>
        <w:tabs>
          <w:tab w:val="clear" w:pos="360"/>
        </w:tabs>
        <w:suppressAutoHyphens/>
        <w:autoSpaceDE w:val="0"/>
        <w:spacing w:after="120" w:line="288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>Interpretacja:</w:t>
      </w:r>
    </w:p>
    <w:p w14:paraId="59CF4992" w14:textId="77777777" w:rsidR="006A186C" w:rsidRPr="00485C42" w:rsidRDefault="006A186C" w:rsidP="005614DD">
      <w:pPr>
        <w:numPr>
          <w:ilvl w:val="1"/>
          <w:numId w:val="36"/>
        </w:numPr>
        <w:autoSpaceDE w:val="0"/>
        <w:autoSpaceDN w:val="0"/>
        <w:adjustRightInd w:val="0"/>
        <w:spacing w:after="120" w:line="288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bCs/>
          <w:color w:val="000000" w:themeColor="text1"/>
          <w:sz w:val="24"/>
          <w:szCs w:val="24"/>
        </w:rPr>
        <w:t>nagłówki w Umowie i załącznikach zostały zamieszczone jedynie dla zapewnienia przejrzystości tekstu i nie należy ich brać pod uwagę przy interpretowaniu Umowy;</w:t>
      </w:r>
    </w:p>
    <w:p w14:paraId="00464700" w14:textId="77777777" w:rsidR="006A186C" w:rsidRPr="00485C42" w:rsidRDefault="006A186C" w:rsidP="005614DD">
      <w:pPr>
        <w:numPr>
          <w:ilvl w:val="1"/>
          <w:numId w:val="36"/>
        </w:numPr>
        <w:autoSpaceDE w:val="0"/>
        <w:autoSpaceDN w:val="0"/>
        <w:adjustRightInd w:val="0"/>
        <w:spacing w:after="120" w:line="288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wyrażenia w liczbie pojedynczej odnoszą się, jeśli wynika to z kontekstu, także do liczby mnogiej i odwrotnie;  </w:t>
      </w:r>
    </w:p>
    <w:p w14:paraId="231E8020" w14:textId="77777777" w:rsidR="006A186C" w:rsidRPr="00485C42" w:rsidRDefault="006A186C" w:rsidP="005614DD">
      <w:pPr>
        <w:numPr>
          <w:ilvl w:val="1"/>
          <w:numId w:val="36"/>
        </w:numPr>
        <w:autoSpaceDE w:val="0"/>
        <w:autoSpaceDN w:val="0"/>
        <w:adjustRightInd w:val="0"/>
        <w:spacing w:after="120" w:line="288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jeżeli z Umowy nie wynika inaczej, wszelkie odniesienia do paragrafu, ustępu lub załącznika odnoszą się do paragrafu, ustępu lub załącznika Umowy; odniesienie do ustępu bez wskazania numeru paragrafu oznacza dany ustęp w bieżącym paragrafie; </w:t>
      </w:r>
    </w:p>
    <w:p w14:paraId="64261D26" w14:textId="77777777" w:rsidR="006A186C" w:rsidRPr="00485C42" w:rsidRDefault="006A186C" w:rsidP="005614DD">
      <w:pPr>
        <w:numPr>
          <w:ilvl w:val="1"/>
          <w:numId w:val="36"/>
        </w:numPr>
        <w:autoSpaceDE w:val="0"/>
        <w:autoSpaceDN w:val="0"/>
        <w:adjustRightInd w:val="0"/>
        <w:spacing w:after="120" w:line="288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wszelkie odniesienia do załącznika lub Umowy stanowią odniesienie do danego dokumentu lub Umowy wraz z ich późniejszymi zmianami; </w:t>
      </w:r>
    </w:p>
    <w:p w14:paraId="253914A5" w14:textId="77777777" w:rsidR="006A186C" w:rsidRPr="00485C42" w:rsidRDefault="006A186C" w:rsidP="005614DD">
      <w:pPr>
        <w:numPr>
          <w:ilvl w:val="1"/>
          <w:numId w:val="36"/>
        </w:numPr>
        <w:autoSpaceDE w:val="0"/>
        <w:autoSpaceDN w:val="0"/>
        <w:adjustRightInd w:val="0"/>
        <w:spacing w:after="120" w:line="288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bCs/>
          <w:color w:val="000000" w:themeColor="text1"/>
          <w:sz w:val="24"/>
          <w:szCs w:val="24"/>
        </w:rPr>
        <w:t>wszelkie odniesienia do przepisu prawa stanowią odniesienia do danego przepisu ze zmianami, jak również do jakichkolwiek rozporządzeń, zarządzeń i innych aktów wykonawczych wydanych na podstawie danego aktu prawnego;</w:t>
      </w:r>
    </w:p>
    <w:p w14:paraId="19D9CF9E" w14:textId="207A9009" w:rsidR="006A186C" w:rsidRPr="00485C42" w:rsidRDefault="006A186C" w:rsidP="005614DD">
      <w:pPr>
        <w:numPr>
          <w:ilvl w:val="1"/>
          <w:numId w:val="36"/>
        </w:numPr>
        <w:autoSpaceDE w:val="0"/>
        <w:autoSpaceDN w:val="0"/>
        <w:adjustRightInd w:val="0"/>
        <w:spacing w:after="0" w:line="288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bCs/>
          <w:color w:val="000000" w:themeColor="text1"/>
          <w:sz w:val="24"/>
          <w:szCs w:val="24"/>
        </w:rPr>
        <w:t>terminy określone w dniach, tygodniach, miesiącach i latach odnoszą się do dni, tygodni, miesięcy i lat kalendarzowych, chyba ż</w:t>
      </w:r>
      <w:r w:rsidR="008727BC" w:rsidRPr="00485C42">
        <w:rPr>
          <w:rFonts w:ascii="Times New Roman" w:hAnsi="Times New Roman"/>
          <w:bCs/>
          <w:color w:val="000000" w:themeColor="text1"/>
          <w:sz w:val="24"/>
          <w:szCs w:val="24"/>
        </w:rPr>
        <w:t>e Umowa stanowi inaczej; bieg i </w:t>
      </w:r>
      <w:r w:rsidRPr="00485C42">
        <w:rPr>
          <w:rFonts w:ascii="Times New Roman" w:hAnsi="Times New Roman"/>
          <w:bCs/>
          <w:color w:val="000000" w:themeColor="text1"/>
          <w:sz w:val="24"/>
          <w:szCs w:val="24"/>
        </w:rPr>
        <w:t>upływ terminów przyjmuje się zgodnie z przepisami Kodeksu cywilnego.</w:t>
      </w:r>
    </w:p>
    <w:p w14:paraId="14235637" w14:textId="2AAF3620" w:rsidR="00282605" w:rsidRPr="00485C42" w:rsidRDefault="00282605" w:rsidP="006A186C">
      <w:pPr>
        <w:spacing w:after="0" w:line="288" w:lineRule="auto"/>
        <w:jc w:val="both"/>
        <w:rPr>
          <w:color w:val="000000" w:themeColor="text1"/>
        </w:rPr>
      </w:pPr>
    </w:p>
    <w:p w14:paraId="234F8FF0" w14:textId="7EDA858A" w:rsidR="00282605" w:rsidRPr="00485C42" w:rsidRDefault="00282605" w:rsidP="00282605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14:paraId="1EBC41AB" w14:textId="288ADD62" w:rsidR="00282605" w:rsidRPr="00485C42" w:rsidRDefault="00282605" w:rsidP="008E379D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Umowy</w:t>
      </w:r>
    </w:p>
    <w:p w14:paraId="68E93B2D" w14:textId="763727C6" w:rsidR="008E379D" w:rsidRPr="00485C42" w:rsidRDefault="008E379D" w:rsidP="005614DD">
      <w:pPr>
        <w:pStyle w:val="Akapitzlist"/>
        <w:numPr>
          <w:ilvl w:val="0"/>
          <w:numId w:val="16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  <w:spacing w:val="-3"/>
        </w:rPr>
        <w:lastRenderedPageBreak/>
        <w:t>Przedmiotem Umowy jest świadczenie przez Wykonawcę, na zlecenie Zamawiającego</w:t>
      </w:r>
      <w:r w:rsidR="009402FC" w:rsidRPr="00485C42">
        <w:rPr>
          <w:color w:val="000000" w:themeColor="text1"/>
          <w:spacing w:val="-3"/>
        </w:rPr>
        <w:t>,</w:t>
      </w:r>
      <w:r w:rsidRPr="00485C42">
        <w:rPr>
          <w:color w:val="000000" w:themeColor="text1"/>
          <w:spacing w:val="-3"/>
        </w:rPr>
        <w:t xml:space="preserve"> kompleksowych usług polegających na pełnieniu</w:t>
      </w:r>
      <w:r w:rsidR="00F365C7" w:rsidRPr="00485C42">
        <w:rPr>
          <w:color w:val="000000" w:themeColor="text1"/>
          <w:spacing w:val="-3"/>
        </w:rPr>
        <w:t xml:space="preserve"> </w:t>
      </w:r>
      <w:r w:rsidR="00F67A10" w:rsidRPr="00485C42">
        <w:rPr>
          <w:color w:val="000000" w:themeColor="text1"/>
          <w:spacing w:val="-3"/>
        </w:rPr>
        <w:t>obowiązków</w:t>
      </w:r>
      <w:r w:rsidR="006040B6" w:rsidRPr="00485C42">
        <w:rPr>
          <w:color w:val="000000" w:themeColor="text1"/>
          <w:spacing w:val="-3"/>
        </w:rPr>
        <w:t xml:space="preserve"> </w:t>
      </w:r>
      <w:r w:rsidR="00D347EF" w:rsidRPr="00485C42">
        <w:rPr>
          <w:color w:val="000000" w:themeColor="text1"/>
        </w:rPr>
        <w:t>O</w:t>
      </w:r>
      <w:r w:rsidRPr="00485C42">
        <w:rPr>
          <w:color w:val="000000" w:themeColor="text1"/>
        </w:rPr>
        <w:t xml:space="preserve">peratora </w:t>
      </w:r>
      <w:r w:rsidR="00D347EF" w:rsidRPr="00485C42">
        <w:rPr>
          <w:color w:val="000000" w:themeColor="text1"/>
        </w:rPr>
        <w:t>Z</w:t>
      </w:r>
      <w:r w:rsidRPr="00485C42">
        <w:rPr>
          <w:color w:val="000000" w:themeColor="text1"/>
        </w:rPr>
        <w:t xml:space="preserve">arządzającego Inkubatorem Przedsiębiorczości </w:t>
      </w:r>
      <w:r w:rsidR="006040B6" w:rsidRPr="00485C42">
        <w:rPr>
          <w:color w:val="000000" w:themeColor="text1"/>
        </w:rPr>
        <w:t xml:space="preserve">w </w:t>
      </w:r>
      <w:r w:rsidRPr="00485C42">
        <w:rPr>
          <w:color w:val="000000" w:themeColor="text1"/>
        </w:rPr>
        <w:t>Gmin</w:t>
      </w:r>
      <w:r w:rsidR="006040B6" w:rsidRPr="00485C42">
        <w:rPr>
          <w:color w:val="000000" w:themeColor="text1"/>
        </w:rPr>
        <w:t xml:space="preserve">ie </w:t>
      </w:r>
      <w:r w:rsidRPr="00485C42">
        <w:rPr>
          <w:color w:val="000000" w:themeColor="text1"/>
        </w:rPr>
        <w:t>Lądek Zdrój</w:t>
      </w:r>
      <w:r w:rsidR="008727BC" w:rsidRPr="00485C42">
        <w:rPr>
          <w:color w:val="000000" w:themeColor="text1"/>
        </w:rPr>
        <w:t>. Przedmiot Umowy obejmuje w </w:t>
      </w:r>
      <w:r w:rsidR="006040B6" w:rsidRPr="00485C42">
        <w:rPr>
          <w:color w:val="000000" w:themeColor="text1"/>
        </w:rPr>
        <w:t xml:space="preserve">szczególności: </w:t>
      </w:r>
      <w:r w:rsidR="001D1EB5" w:rsidRPr="00485C42">
        <w:rPr>
          <w:color w:val="000000" w:themeColor="text1"/>
        </w:rPr>
        <w:t xml:space="preserve"> </w:t>
      </w:r>
    </w:p>
    <w:p w14:paraId="41F0582D" w14:textId="6FAD09EC" w:rsidR="006040B6" w:rsidRPr="00485C42" w:rsidRDefault="006040B6" w:rsidP="005614DD">
      <w:pPr>
        <w:pStyle w:val="Akapitzlist"/>
        <w:numPr>
          <w:ilvl w:val="0"/>
          <w:numId w:val="28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zarządzenie Obiektem;</w:t>
      </w:r>
    </w:p>
    <w:p w14:paraId="05CFA245" w14:textId="2CD5E961" w:rsidR="003D6080" w:rsidRPr="00485C42" w:rsidRDefault="006040B6" w:rsidP="005614DD">
      <w:pPr>
        <w:pStyle w:val="Akapitzlist"/>
        <w:numPr>
          <w:ilvl w:val="0"/>
          <w:numId w:val="28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prowadzenie </w:t>
      </w:r>
      <w:r w:rsidR="00326D1F" w:rsidRPr="00485C42">
        <w:rPr>
          <w:color w:val="000000" w:themeColor="text1"/>
        </w:rPr>
        <w:t xml:space="preserve">aktywnej </w:t>
      </w:r>
      <w:r w:rsidRPr="00485C42">
        <w:rPr>
          <w:color w:val="000000" w:themeColor="text1"/>
        </w:rPr>
        <w:t xml:space="preserve">działalności </w:t>
      </w:r>
      <w:r w:rsidR="003D6080" w:rsidRPr="00485C42">
        <w:rPr>
          <w:color w:val="000000" w:themeColor="text1"/>
        </w:rPr>
        <w:t xml:space="preserve">promocyjnej i informacyjnej zachęcającej potencjalnych przedsiębiorców do skorzystania z oferty Inkubatora; </w:t>
      </w:r>
    </w:p>
    <w:p w14:paraId="58910A7B" w14:textId="36A5B6A3" w:rsidR="006040B6" w:rsidRPr="00485C42" w:rsidRDefault="00DB4878" w:rsidP="005614DD">
      <w:pPr>
        <w:pStyle w:val="Akapitzlist"/>
        <w:numPr>
          <w:ilvl w:val="0"/>
          <w:numId w:val="28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organizacja i </w:t>
      </w:r>
      <w:r w:rsidR="00906056" w:rsidRPr="00485C42">
        <w:rPr>
          <w:color w:val="000000" w:themeColor="text1"/>
        </w:rPr>
        <w:t>zarz</w:t>
      </w:r>
      <w:r w:rsidR="006937E2" w:rsidRPr="00485C42">
        <w:rPr>
          <w:color w:val="000000" w:themeColor="text1"/>
        </w:rPr>
        <w:t>ą</w:t>
      </w:r>
      <w:r w:rsidR="00906056" w:rsidRPr="00485C42">
        <w:rPr>
          <w:color w:val="000000" w:themeColor="text1"/>
        </w:rPr>
        <w:t xml:space="preserve">dzanie działalnością Inkubatora, w tym </w:t>
      </w:r>
      <w:r w:rsidR="006040B6" w:rsidRPr="00485C42">
        <w:rPr>
          <w:color w:val="000000" w:themeColor="text1"/>
        </w:rPr>
        <w:t xml:space="preserve">tworzenie korzystnych warunków powstawania i rozwoju przedsiębiorczości; </w:t>
      </w:r>
    </w:p>
    <w:p w14:paraId="5B4C7834" w14:textId="31F48894" w:rsidR="006040B6" w:rsidRPr="00485C42" w:rsidRDefault="006040B6" w:rsidP="005614DD">
      <w:pPr>
        <w:pStyle w:val="Akapitzlist"/>
        <w:numPr>
          <w:ilvl w:val="0"/>
          <w:numId w:val="28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świadczenie usług dla przedsiębiorców korzystających z Inkubatora</w:t>
      </w:r>
      <w:r w:rsidR="002F2E8C" w:rsidRPr="00485C42">
        <w:rPr>
          <w:color w:val="000000" w:themeColor="text1"/>
        </w:rPr>
        <w:t>;</w:t>
      </w:r>
    </w:p>
    <w:p w14:paraId="0D286172" w14:textId="04463147" w:rsidR="002F2E8C" w:rsidRPr="00485C42" w:rsidRDefault="002F2E8C" w:rsidP="005614DD">
      <w:pPr>
        <w:pStyle w:val="Akapitzlist"/>
        <w:numPr>
          <w:ilvl w:val="0"/>
          <w:numId w:val="28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świadczenie usług doradczych</w:t>
      </w:r>
      <w:r w:rsidR="00FE17F7" w:rsidRPr="00485C42">
        <w:rPr>
          <w:color w:val="000000" w:themeColor="text1"/>
        </w:rPr>
        <w:t xml:space="preserve"> i szkoleniowych</w:t>
      </w:r>
      <w:r w:rsidRPr="00485C42">
        <w:rPr>
          <w:color w:val="000000" w:themeColor="text1"/>
        </w:rPr>
        <w:t>.</w:t>
      </w:r>
    </w:p>
    <w:p w14:paraId="6277452D" w14:textId="6FA656F1" w:rsidR="00EA0E5B" w:rsidRPr="00485C42" w:rsidRDefault="0056365E" w:rsidP="005614DD">
      <w:pPr>
        <w:pStyle w:val="Akapitzlist"/>
        <w:numPr>
          <w:ilvl w:val="0"/>
          <w:numId w:val="16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>Wykonawca będzie wykonywał obowiązki Operatora Zarządzającego w zakresie objętym Przedmiotem Umowy</w:t>
      </w:r>
      <w:r w:rsidR="003530D3" w:rsidRPr="00485C42">
        <w:rPr>
          <w:color w:val="000000" w:themeColor="text1"/>
        </w:rPr>
        <w:t xml:space="preserve"> we własnym imieniu,</w:t>
      </w:r>
      <w:r w:rsidRPr="00485C42">
        <w:rPr>
          <w:color w:val="000000" w:themeColor="text1"/>
        </w:rPr>
        <w:t xml:space="preserve"> na </w:t>
      </w:r>
      <w:r w:rsidR="00F67A10" w:rsidRPr="00485C42">
        <w:rPr>
          <w:color w:val="000000" w:themeColor="text1"/>
          <w:spacing w:val="-3"/>
        </w:rPr>
        <w:t>własny rachunek i ryzyko</w:t>
      </w:r>
      <w:r w:rsidRPr="00485C42">
        <w:rPr>
          <w:color w:val="000000" w:themeColor="text1"/>
          <w:spacing w:val="-3"/>
        </w:rPr>
        <w:t>, a k</w:t>
      </w:r>
      <w:r w:rsidRPr="00485C42">
        <w:rPr>
          <w:color w:val="000000" w:themeColor="text1"/>
        </w:rPr>
        <w:t>oszty i</w:t>
      </w:r>
      <w:r w:rsidR="008727BC" w:rsidRPr="00485C42">
        <w:rPr>
          <w:color w:val="000000" w:themeColor="text1"/>
        </w:rPr>
        <w:t> </w:t>
      </w:r>
      <w:r w:rsidRPr="00485C42">
        <w:rPr>
          <w:color w:val="000000" w:themeColor="text1"/>
        </w:rPr>
        <w:t>przychody z usług świadczonych w Inkubatorze będą kosztami i przychodami Operatora.</w:t>
      </w:r>
      <w:r w:rsidR="00EA0E5B" w:rsidRPr="00485C42">
        <w:rPr>
          <w:color w:val="000000" w:themeColor="text1"/>
        </w:rPr>
        <w:t xml:space="preserve"> </w:t>
      </w:r>
      <w:r w:rsidR="00314BF9" w:rsidRPr="00485C42">
        <w:rPr>
          <w:color w:val="000000" w:themeColor="text1"/>
        </w:rPr>
        <w:t xml:space="preserve">Poza wynagrodzeniem wskazanym w § </w:t>
      </w:r>
      <w:r w:rsidR="00C231F5" w:rsidRPr="00485C42">
        <w:rPr>
          <w:color w:val="000000" w:themeColor="text1"/>
        </w:rPr>
        <w:t>11</w:t>
      </w:r>
      <w:r w:rsidR="00314BF9" w:rsidRPr="00485C42">
        <w:rPr>
          <w:color w:val="000000" w:themeColor="text1"/>
        </w:rPr>
        <w:t xml:space="preserve">, </w:t>
      </w:r>
      <w:r w:rsidR="00EA0E5B" w:rsidRPr="00485C42">
        <w:rPr>
          <w:color w:val="000000" w:themeColor="text1"/>
        </w:rPr>
        <w:t xml:space="preserve">Wykonawcy nie przysługują </w:t>
      </w:r>
      <w:r w:rsidR="00314BF9" w:rsidRPr="00485C42">
        <w:rPr>
          <w:color w:val="000000" w:themeColor="text1"/>
        </w:rPr>
        <w:t xml:space="preserve">wobec Zamawiającego </w:t>
      </w:r>
      <w:r w:rsidR="00EA0E5B" w:rsidRPr="00485C42">
        <w:rPr>
          <w:color w:val="000000" w:themeColor="text1"/>
        </w:rPr>
        <w:t xml:space="preserve">jakiekolwiek roszczenia </w:t>
      </w:r>
      <w:r w:rsidR="00314BF9" w:rsidRPr="00485C42">
        <w:rPr>
          <w:color w:val="000000" w:themeColor="text1"/>
        </w:rPr>
        <w:t>z tytułu poniesionych kosztów zarządzania Obiektem i prowadzenia Inkubatora</w:t>
      </w:r>
      <w:r w:rsidR="00EA0E5B" w:rsidRPr="00485C42">
        <w:rPr>
          <w:color w:val="000000" w:themeColor="text1"/>
        </w:rPr>
        <w:t>;</w:t>
      </w:r>
    </w:p>
    <w:p w14:paraId="43B6FA04" w14:textId="3705F9CB" w:rsidR="00605FD1" w:rsidRPr="00485C42" w:rsidRDefault="00605FD1" w:rsidP="005614DD">
      <w:pPr>
        <w:pStyle w:val="Akapitzlist"/>
        <w:numPr>
          <w:ilvl w:val="0"/>
          <w:numId w:val="16"/>
        </w:numPr>
        <w:spacing w:before="0" w:beforeAutospacing="0" w:after="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Szczegółowy opis Przedmiotu Umowy zawiera </w:t>
      </w:r>
      <w:r w:rsidR="00C00E79" w:rsidRPr="00485C42">
        <w:rPr>
          <w:color w:val="000000" w:themeColor="text1"/>
        </w:rPr>
        <w:t xml:space="preserve">Opis Przedmiotu Zamówienia stanowiący </w:t>
      </w:r>
      <w:r w:rsidRPr="00485C42">
        <w:rPr>
          <w:color w:val="000000" w:themeColor="text1"/>
        </w:rPr>
        <w:t>Załącznik numer 1 do Umowy.</w:t>
      </w:r>
    </w:p>
    <w:p w14:paraId="3484D071" w14:textId="77777777" w:rsidR="00605FD1" w:rsidRPr="00485C42" w:rsidRDefault="00605FD1" w:rsidP="008832F7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3D5BE3" w14:textId="7873FC94" w:rsidR="00605FD1" w:rsidRPr="00485C42" w:rsidRDefault="00605FD1" w:rsidP="00ED0478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ED0478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5AFAEF53" w14:textId="538C5209" w:rsidR="00605FD1" w:rsidRPr="00485C42" w:rsidRDefault="00ED0478" w:rsidP="00ED0478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Obowiązki </w:t>
      </w:r>
      <w:r w:rsidR="00B87C37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Operatora Zarządzającego</w:t>
      </w:r>
    </w:p>
    <w:p w14:paraId="52487688" w14:textId="53EF9AD1" w:rsidR="00C00D80" w:rsidRPr="00485C42" w:rsidRDefault="00C00D80" w:rsidP="005614DD">
      <w:pPr>
        <w:numPr>
          <w:ilvl w:val="0"/>
          <w:numId w:val="17"/>
        </w:numPr>
        <w:suppressAutoHyphens/>
        <w:autoSpaceDN w:val="0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17642D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jest zobowiązany do wykonywania obowiązków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Operatora Zarządzającego</w:t>
      </w:r>
      <w:r w:rsidR="0094245F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zgod</w:t>
      </w:r>
      <w:r w:rsidR="00740FC1" w:rsidRPr="00485C4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94245F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ie z postanowieniami Umowy, </w:t>
      </w:r>
      <w:r w:rsidR="0094245F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obowiązującymi przepisami prawa i wymogami Umowy o dofinansowanie Projektu</w:t>
      </w:r>
      <w:r w:rsidR="002B7B04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tak, aby </w:t>
      </w:r>
      <w:r w:rsidR="0094245F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cele Inkubatora możliwe były do zrealizowania </w:t>
      </w:r>
      <w:r w:rsidR="002B7B04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 jak największym zakresie, </w:t>
      </w:r>
      <w:r w:rsidR="0094245F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przy zapewnieniu prawidłowej eksploatacji Obiektu. </w:t>
      </w:r>
    </w:p>
    <w:p w14:paraId="2CB113B8" w14:textId="0BBF8006" w:rsidR="0017642D" w:rsidRPr="00485C42" w:rsidRDefault="00E21495" w:rsidP="005614DD">
      <w:pPr>
        <w:numPr>
          <w:ilvl w:val="0"/>
          <w:numId w:val="17"/>
        </w:numPr>
        <w:suppressAutoHyphens/>
        <w:autoSpaceDN w:val="0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 zakresie </w:t>
      </w:r>
      <w:r w:rsidR="0094245F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zarządzania </w:t>
      </w:r>
      <w:r w:rsidR="008D0819" w:rsidRPr="00485C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94245F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biektem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Operator Zarządzając</w:t>
      </w:r>
      <w:r w:rsidR="0094245F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y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jest zobowiązany</w:t>
      </w:r>
      <w:r w:rsidR="0094245F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do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167ADF39" w14:textId="675E2D2C" w:rsidR="0051298B" w:rsidRPr="00485C42" w:rsidRDefault="00442BEE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prowadzeni</w:t>
      </w:r>
      <w:r w:rsidR="0051298B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właściwej eksploatacji Obiektu i obsługi technicznej zmierzającej do utrzymania Obiektu w stanie niepogorszonym, zgodnym z jego przeznaczeniem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, w </w:t>
      </w:r>
      <w:r w:rsidR="0051298B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tym dokonywania okresowych przeglądów i konserwacji Obiektu oraz urządzeń technicznych, zgodnie z wymogami Prawa budowalnego;</w:t>
      </w:r>
    </w:p>
    <w:p w14:paraId="5732D53F" w14:textId="5D3D73F0" w:rsidR="0051298B" w:rsidRPr="00485C42" w:rsidRDefault="0051298B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dbałości o powierzony sprzęt stanowiący wyposażenie Obiektu, w tym przeprowadzania bieżących kontroli i przeglądów technicznych we właściwych terminach;</w:t>
      </w:r>
    </w:p>
    <w:p w14:paraId="466C2442" w14:textId="6D835AA5" w:rsidR="00E60ACA" w:rsidRPr="00485C42" w:rsidRDefault="00E60ACA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lastRenderedPageBreak/>
        <w:t>niezwłocznego zgłaszania Zamawiającemu wszelkich usterek Obiektu i wyposażenia technicznego</w:t>
      </w:r>
      <w:r w:rsidR="00EA0E5B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oraz udostępnienia Obiektu Zamawiającemu </w:t>
      </w:r>
      <w:r w:rsidR="008F699C" w:rsidRPr="00485C42">
        <w:rPr>
          <w:rFonts w:ascii="Times New Roman" w:hAnsi="Times New Roman"/>
          <w:color w:val="000000" w:themeColor="text1"/>
          <w:sz w:val="24"/>
          <w:szCs w:val="24"/>
        </w:rPr>
        <w:t>celem usunięcia tych usterek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58D2F8B" w14:textId="77777777" w:rsidR="008832F7" w:rsidRPr="00485C42" w:rsidRDefault="00F67A10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prowadzenia</w:t>
      </w:r>
      <w:r w:rsidR="00E60ACA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wymaganej przepisami prawa i postanowieni</w:t>
      </w:r>
      <w:r w:rsidR="008832F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="00E60ACA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dokumentacji Obiektu</w:t>
      </w:r>
      <w:r w:rsidR="00E60ACA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, na którą składają się w szczególności</w:t>
      </w:r>
      <w:r w:rsidR="008832F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93FC36F" w14:textId="7343B7E0" w:rsidR="008832F7" w:rsidRPr="00485C42" w:rsidRDefault="00F67A10" w:rsidP="005614DD">
      <w:pPr>
        <w:pStyle w:val="Akapitzlist"/>
        <w:numPr>
          <w:ilvl w:val="0"/>
          <w:numId w:val="30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książk</w:t>
      </w:r>
      <w:r w:rsidR="008832F7" w:rsidRPr="00485C42">
        <w:rPr>
          <w:color w:val="000000" w:themeColor="text1"/>
        </w:rPr>
        <w:t>a</w:t>
      </w:r>
      <w:r w:rsidRPr="00485C42">
        <w:rPr>
          <w:color w:val="000000" w:themeColor="text1"/>
        </w:rPr>
        <w:t xml:space="preserve"> obiektu</w:t>
      </w:r>
      <w:r w:rsidR="008832F7" w:rsidRPr="00485C42">
        <w:rPr>
          <w:color w:val="000000" w:themeColor="text1"/>
        </w:rPr>
        <w:t xml:space="preserve"> budowlanego wraz z załącznikami</w:t>
      </w:r>
      <w:r w:rsidRPr="00485C42">
        <w:rPr>
          <w:color w:val="000000" w:themeColor="text1"/>
        </w:rPr>
        <w:t xml:space="preserve">, </w:t>
      </w:r>
    </w:p>
    <w:p w14:paraId="5AF2A609" w14:textId="59EE4437" w:rsidR="008832F7" w:rsidRPr="00485C42" w:rsidRDefault="008832F7" w:rsidP="005614DD">
      <w:pPr>
        <w:pStyle w:val="Akapitzlist"/>
        <w:numPr>
          <w:ilvl w:val="0"/>
          <w:numId w:val="30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protokoły przeglądów konserwatorskich i technicznych,</w:t>
      </w:r>
    </w:p>
    <w:p w14:paraId="5DBFA528" w14:textId="22226A3E" w:rsidR="008832F7" w:rsidRPr="00485C42" w:rsidRDefault="008832F7" w:rsidP="005614DD">
      <w:pPr>
        <w:pStyle w:val="Akapitzlist"/>
        <w:numPr>
          <w:ilvl w:val="0"/>
          <w:numId w:val="30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dokumentacja robót remontowych i adaptacyjnych, </w:t>
      </w:r>
    </w:p>
    <w:p w14:paraId="1D2B4A99" w14:textId="18F5DDC4" w:rsidR="008832F7" w:rsidRPr="00485C42" w:rsidRDefault="008832F7" w:rsidP="005614DD">
      <w:pPr>
        <w:pStyle w:val="Akapitzlist"/>
        <w:numPr>
          <w:ilvl w:val="0"/>
          <w:numId w:val="30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um</w:t>
      </w:r>
      <w:r w:rsidR="000822D6" w:rsidRPr="00485C42">
        <w:rPr>
          <w:color w:val="000000" w:themeColor="text1"/>
        </w:rPr>
        <w:t>o</w:t>
      </w:r>
      <w:r w:rsidRPr="00485C42">
        <w:rPr>
          <w:color w:val="000000" w:themeColor="text1"/>
        </w:rPr>
        <w:t>w</w:t>
      </w:r>
      <w:r w:rsidR="000822D6" w:rsidRPr="00485C42">
        <w:rPr>
          <w:color w:val="000000" w:themeColor="text1"/>
        </w:rPr>
        <w:t>y</w:t>
      </w:r>
      <w:r w:rsidRPr="00485C42">
        <w:rPr>
          <w:color w:val="000000" w:themeColor="text1"/>
        </w:rPr>
        <w:t xml:space="preserve"> z najemcami i inn</w:t>
      </w:r>
      <w:r w:rsidR="000822D6" w:rsidRPr="00485C42">
        <w:rPr>
          <w:color w:val="000000" w:themeColor="text1"/>
        </w:rPr>
        <w:t>e</w:t>
      </w:r>
      <w:r w:rsidRPr="00485C42">
        <w:rPr>
          <w:color w:val="000000" w:themeColor="text1"/>
        </w:rPr>
        <w:t xml:space="preserve"> um</w:t>
      </w:r>
      <w:r w:rsidR="000822D6" w:rsidRPr="00485C42">
        <w:rPr>
          <w:color w:val="000000" w:themeColor="text1"/>
        </w:rPr>
        <w:t>o</w:t>
      </w:r>
      <w:r w:rsidRPr="00485C42">
        <w:rPr>
          <w:color w:val="000000" w:themeColor="text1"/>
        </w:rPr>
        <w:t>w</w:t>
      </w:r>
      <w:r w:rsidR="000822D6" w:rsidRPr="00485C42">
        <w:rPr>
          <w:color w:val="000000" w:themeColor="text1"/>
        </w:rPr>
        <w:t>y</w:t>
      </w:r>
      <w:r w:rsidRPr="00485C42">
        <w:rPr>
          <w:color w:val="000000" w:themeColor="text1"/>
        </w:rPr>
        <w:t xml:space="preserve"> związan</w:t>
      </w:r>
      <w:r w:rsidR="000822D6" w:rsidRPr="00485C42">
        <w:rPr>
          <w:color w:val="000000" w:themeColor="text1"/>
        </w:rPr>
        <w:t>e</w:t>
      </w:r>
      <w:r w:rsidR="008727BC" w:rsidRPr="00485C42">
        <w:rPr>
          <w:color w:val="000000" w:themeColor="text1"/>
        </w:rPr>
        <w:t xml:space="preserve"> z eksploatacją Obiektu i </w:t>
      </w:r>
      <w:r w:rsidRPr="00485C42">
        <w:rPr>
          <w:color w:val="000000" w:themeColor="text1"/>
        </w:rPr>
        <w:t xml:space="preserve">funkcjonowaniem Inkubatora;  </w:t>
      </w:r>
    </w:p>
    <w:p w14:paraId="2292D8EB" w14:textId="77777777" w:rsidR="001A5EF8" w:rsidRPr="00485C42" w:rsidRDefault="00F67A10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archiwizowani</w:t>
      </w:r>
      <w:r w:rsidR="008832F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przechowywani</w:t>
      </w:r>
      <w:r w:rsidR="000830F9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832F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zgodnie z obowiązującymi przepisami,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dokument</w:t>
      </w:r>
      <w:r w:rsidR="008832F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acji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związan</w:t>
      </w:r>
      <w:r w:rsidR="008832F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ej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8832F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eksploatacją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Obiekt</w:t>
      </w:r>
      <w:r w:rsidR="008832F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 i funkcjonowaniem Inkubatora</w:t>
      </w:r>
      <w:r w:rsidR="001A5EF8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3EACF77" w14:textId="1DAB616A" w:rsidR="001A5EF8" w:rsidRPr="00485C42" w:rsidRDefault="001A5EF8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umożliwienia Zamawiającemu wglądu do dokumentacji</w:t>
      </w:r>
      <w:r w:rsidR="000822D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której mowa w pkt d) i e); </w:t>
      </w:r>
    </w:p>
    <w:p w14:paraId="6A1FF70B" w14:textId="4048A651" w:rsidR="00F67A10" w:rsidRPr="00485C42" w:rsidRDefault="00F67A10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zapewnienia ochrony przeciwpożarowej Obiektu zgodnie z obowiązującymi przepisami; </w:t>
      </w:r>
    </w:p>
    <w:p w14:paraId="7FE5B457" w14:textId="37C7D9F6" w:rsidR="00B943E1" w:rsidRPr="00485C42" w:rsidRDefault="00F67A10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zapewnieni</w:t>
      </w:r>
      <w:r w:rsidR="006A0E9E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nieprzerwanych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dostaw do Obiektu niezbędnych dla jego funkcjonowania mediów (woda, energia elektryczna, gaz, telefon, Internet)</w:t>
      </w:r>
      <w:r w:rsidR="006A0E9E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cały okres obowiązywania Umowy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87C3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zakresie </w:t>
      </w:r>
      <w:r w:rsidR="00C14853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Operator Zarządzający jest zobowiązany</w:t>
      </w:r>
      <w:r w:rsidR="00663DA0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najpóźniej do dnia przekazaniu mu Obiektu w zarządzanie, </w:t>
      </w:r>
      <w:r w:rsidR="00C14853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przejęcia od Zamawiającego praw i obowiązków wynikających </w:t>
      </w:r>
      <w:r w:rsidR="00EA0E5B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umów zawartych z </w:t>
      </w:r>
      <w:r w:rsidR="00C14853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dostawcami mediów do Obiektu (woda i ścieki, energia elektryczna i gaz) oraz zawarcia we własnym imieniu </w:t>
      </w:r>
      <w:r w:rsidR="00663DA0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na własny rachunek </w:t>
      </w:r>
      <w:r w:rsidR="00C14853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umów na dostawę pozostałych </w:t>
      </w:r>
      <w:r w:rsidR="00663DA0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mediów do Obiektu, w tym umów z operatorami sieci telefonicznych i internetowych;</w:t>
      </w:r>
      <w:r w:rsidR="00355AB1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E5B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umowy te powinny zapewniać dostawę mediów w takim zakresie, aby możliwa była realizacja celów Inkubatora; w</w:t>
      </w:r>
      <w:r w:rsidR="00D76C15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yłącznie Wykonawca ponosi koszty dostawy mediów na podstawie przejętych bądź zawartych umów</w:t>
      </w:r>
      <w:r w:rsidR="00EA0E5B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76C15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254A8B" w14:textId="4BC1B3F8" w:rsidR="00DA46E5" w:rsidRPr="00485C42" w:rsidRDefault="00DA46E5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podjęcia wszelkich niezbędnych działań i czynności prawnych umożliwiających </w:t>
      </w:r>
      <w:r w:rsidR="00EA6453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przejęcie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przez Zamawiającego lub inny podmiot, p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raw i obowiązków wynikających z 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zawartych przez Wykonawcę umów związan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ych z funkcjonowaniem Obiektu i 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działalnością Inkubatora najpóźniej do </w:t>
      </w:r>
      <w:r w:rsidR="008F699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wskazanego </w:t>
      </w:r>
      <w:r w:rsidR="00B02B79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</w:t>
      </w:r>
      <w:r w:rsidR="00557BD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A742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rozwiązania Umowy</w:t>
      </w:r>
      <w:r w:rsidR="00B02B79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w przypadku </w:t>
      </w:r>
      <w:r w:rsidR="00923EC3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rozwiązania </w:t>
      </w:r>
      <w:r w:rsidR="00B02B79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 stosownie do postanowień </w:t>
      </w:r>
      <w:r w:rsidR="008F699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923EC3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13,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8F699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</w:t>
      </w:r>
      <w:r w:rsidR="002628D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8F699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</w:t>
      </w:r>
      <w:r w:rsidR="00923EC3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8F699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dnia rozwiązania Umowy z tej przyczyny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6FD50E" w14:textId="13FBF041" w:rsidR="00D76C15" w:rsidRPr="00485C42" w:rsidRDefault="00D76C15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składania, w terminach wymaganych prawem, deklaracji o wysokości opłat za gospodarowanie odpadami komunalnymi dla Obiektu i terminowego dokonywania opłat z tego tytułu w wymaganej wysokości; </w:t>
      </w:r>
    </w:p>
    <w:p w14:paraId="6B84F044" w14:textId="433CB997" w:rsidR="00D76C15" w:rsidRPr="00485C42" w:rsidRDefault="00D76C15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terminowej zapłaty w wymaganej kwocie podatku od nieruchomości dotyczącego Obiektu; </w:t>
      </w:r>
    </w:p>
    <w:p w14:paraId="3C487F50" w14:textId="3E7156AA" w:rsidR="0051298B" w:rsidRPr="00485C42" w:rsidRDefault="00663DA0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utrzymywania czystości </w:t>
      </w:r>
      <w:r w:rsidR="0051298B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Obiektu oraz terenu wokół Obiektu (teren ogólnodostępny, bezpłatny);</w:t>
      </w:r>
      <w:r w:rsidR="0051298B" w:rsidRPr="00485C42">
        <w:rPr>
          <w:color w:val="000000" w:themeColor="text1"/>
        </w:rPr>
        <w:t xml:space="preserve"> </w:t>
      </w:r>
      <w:r w:rsidR="0051298B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Operator Zarządzający ma obowiązek zatrudnienia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umowy o </w:t>
      </w:r>
      <w:r w:rsidR="0051298B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pracę: </w:t>
      </w:r>
    </w:p>
    <w:p w14:paraId="4448FDCC" w14:textId="192D3470" w:rsidR="0051298B" w:rsidRPr="00485C42" w:rsidRDefault="0051298B" w:rsidP="005614DD">
      <w:pPr>
        <w:pStyle w:val="Akapitzlist"/>
        <w:numPr>
          <w:ilvl w:val="2"/>
          <w:numId w:val="21"/>
        </w:numPr>
        <w:tabs>
          <w:tab w:val="clear" w:pos="1080"/>
        </w:tabs>
        <w:spacing w:before="0" w:beforeAutospacing="0" w:after="120" w:afterAutospacing="0" w:line="288" w:lineRule="auto"/>
        <w:ind w:left="1134" w:hanging="284"/>
        <w:jc w:val="both"/>
        <w:rPr>
          <w:color w:val="000000" w:themeColor="text1"/>
        </w:rPr>
      </w:pPr>
      <w:r w:rsidRPr="00485C42">
        <w:rPr>
          <w:color w:val="000000" w:themeColor="text1"/>
        </w:rPr>
        <w:t>konserwatora Obiektu i opiekuna terenów zielonych, do którego zadań będzie należało: dokonywanie drobnych napraw niewymagających przewidzianych prawem uprawnień, odśnieżanie, zgarnianie liści, sprzątanie na zewnątrz Obiektu, w zakresie umożliwiającym normalne funkcjonowanie Obiektu,</w:t>
      </w:r>
    </w:p>
    <w:p w14:paraId="707E6729" w14:textId="13264161" w:rsidR="0051298B" w:rsidRPr="00485C42" w:rsidRDefault="0051298B" w:rsidP="005614DD">
      <w:pPr>
        <w:pStyle w:val="Akapitzlist"/>
        <w:numPr>
          <w:ilvl w:val="2"/>
          <w:numId w:val="21"/>
        </w:numPr>
        <w:tabs>
          <w:tab w:val="clear" w:pos="1080"/>
        </w:tabs>
        <w:spacing w:before="0" w:beforeAutospacing="0" w:after="120" w:afterAutospacing="0" w:line="288" w:lineRule="auto"/>
        <w:ind w:left="1134" w:hanging="284"/>
        <w:jc w:val="both"/>
        <w:rPr>
          <w:color w:val="000000" w:themeColor="text1"/>
        </w:rPr>
      </w:pPr>
      <w:r w:rsidRPr="00485C42">
        <w:rPr>
          <w:color w:val="000000" w:themeColor="text1"/>
        </w:rPr>
        <w:t>osoby sprzątającej, do której obowiązków będzie</w:t>
      </w:r>
      <w:r w:rsidR="008727BC" w:rsidRPr="00485C42">
        <w:rPr>
          <w:color w:val="000000" w:themeColor="text1"/>
        </w:rPr>
        <w:t xml:space="preserve"> należało utrzymanie porządku i </w:t>
      </w:r>
      <w:r w:rsidRPr="00485C42">
        <w:rPr>
          <w:color w:val="000000" w:themeColor="text1"/>
        </w:rPr>
        <w:t>czy</w:t>
      </w:r>
      <w:r w:rsidR="008727BC" w:rsidRPr="00485C42">
        <w:rPr>
          <w:color w:val="000000" w:themeColor="text1"/>
        </w:rPr>
        <w:t>stości</w:t>
      </w:r>
      <w:r w:rsidRPr="00485C42">
        <w:rPr>
          <w:color w:val="000000" w:themeColor="text1"/>
        </w:rPr>
        <w:t xml:space="preserve"> w Obiekcie, a w szczególności: sprzątanie części wspólnych Obiektu (sala konferencyjna, sala do coworkingu, biura niewynajęte) - wg zapotrzebowania, sprzątanie sekretariatu, kory</w:t>
      </w:r>
      <w:r w:rsidR="008727BC" w:rsidRPr="00485C42">
        <w:rPr>
          <w:color w:val="000000" w:themeColor="text1"/>
        </w:rPr>
        <w:t>tarzy, pomieszczeń socjalnych i </w:t>
      </w:r>
      <w:r w:rsidRPr="00485C42">
        <w:rPr>
          <w:color w:val="000000" w:themeColor="text1"/>
        </w:rPr>
        <w:t xml:space="preserve">toalet – codziennie;  </w:t>
      </w:r>
    </w:p>
    <w:p w14:paraId="37FBACFE" w14:textId="77777777" w:rsidR="00DB4878" w:rsidRPr="00485C42" w:rsidRDefault="00F67A10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utrzymywania infrastruktury informatycznej, obsługi serwerowni</w:t>
      </w:r>
      <w:r w:rsidR="00DB4878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206123B" w14:textId="59D65C35" w:rsidR="0083649F" w:rsidRPr="00485C42" w:rsidRDefault="00303DBF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stałego, całorocznego ogrzewania Obiektu; w tym zakresie Operator Zarządzający jest zobowiązany do utrzymywania przez całą dobę temperatury: w pomieszczeniach wynajętych</w:t>
      </w:r>
      <w:r w:rsidR="009A742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niższej nić 20</w:t>
      </w:r>
      <w:r w:rsidR="0083649F" w:rsidRPr="00485C4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="0083649F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C, w pomieszczeniach niewynajętych </w:t>
      </w:r>
      <w:r w:rsidR="009A742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3649F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nie niższej niż 16</w:t>
      </w:r>
      <w:r w:rsidR="0083649F" w:rsidRPr="00485C4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o</w:t>
      </w:r>
      <w:r w:rsidR="0083649F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C;</w:t>
      </w:r>
    </w:p>
    <w:p w14:paraId="1F1A7853" w14:textId="0AC76E44" w:rsidR="00F67A10" w:rsidRPr="00485C42" w:rsidRDefault="00F67A10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zapewnienia</w:t>
      </w:r>
      <w:r w:rsidR="0083649F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ochrony przekazanego w zarządzenie majątku;</w:t>
      </w:r>
    </w:p>
    <w:p w14:paraId="27734683" w14:textId="445CFA44" w:rsidR="00AC1D49" w:rsidRPr="00485C42" w:rsidRDefault="0094245F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spraw ekonomiczno-księgowych </w:t>
      </w:r>
      <w:r w:rsidR="00B93D1D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windykacyjnych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Obiekt</w:t>
      </w:r>
      <w:r w:rsidR="00F85AB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, w tym prowadzenie rejestru umów z najemcami, rejestru wypływów i wydatków, ewidencji faktur, dbałoś</w:t>
      </w:r>
      <w:r w:rsidR="00F85AB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o terminową zapłatę należno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ści związanych z korzystaniem z 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Inkubatora</w:t>
      </w:r>
      <w:r w:rsidR="008F699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95B6D7B" w14:textId="66F307EB" w:rsidR="0094245F" w:rsidRPr="00485C42" w:rsidRDefault="0094245F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zagospodarowanie letniej poczekalni</w:t>
      </w:r>
      <w:r w:rsidR="000830F9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celami Inkubatora</w:t>
      </w:r>
      <w:r w:rsidR="00F85AB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46239D5" w14:textId="1E0F304F" w:rsidR="007E2D5F" w:rsidRPr="00485C42" w:rsidRDefault="007E2D5F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zapewnienia w Obiekcie artykułów gospodarczych i higieniczne (sprzęt do sprzątania, kosiarki, papier toaletowy, ręcznik papierowy) oraz środków czystości;</w:t>
      </w:r>
    </w:p>
    <w:p w14:paraId="489E8EFC" w14:textId="34F63906" w:rsidR="0094245F" w:rsidRPr="00485C42" w:rsidRDefault="00E60ACA" w:rsidP="005614DD">
      <w:pPr>
        <w:numPr>
          <w:ilvl w:val="0"/>
          <w:numId w:val="18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prawidłowego wykonywania innych, niewymienionych wyżej obowiązków, nałożonych na zarządców nieruchomości p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rzepisami prawa, w tym ustawy o 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gospodarce nieruchomościami i Prawa budowlanego. </w:t>
      </w:r>
    </w:p>
    <w:p w14:paraId="1659C9C0" w14:textId="55350528" w:rsidR="00F85AB7" w:rsidRPr="00485C42" w:rsidRDefault="00F85AB7" w:rsidP="005614DD">
      <w:pPr>
        <w:numPr>
          <w:ilvl w:val="0"/>
          <w:numId w:val="17"/>
        </w:numPr>
        <w:suppressAutoHyphens/>
        <w:autoSpaceDN w:val="0"/>
        <w:spacing w:after="120" w:line="288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Mając na uwadze, że Zamawiający planuje zagospodarowanie terenu wokół Obiektu, na którym wyznaczone zostaną miejsca parkingow</w:t>
      </w:r>
      <w:r w:rsidR="00FA4800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zainstalowana zostanie ogólnodostępna stacja ładowania pojazdów elektrycznych, od dnia oddania ich do użytku, obowiązki Operatora Zarządzającego wymienione w ust, 2 będą odpowiednio obejmowały także te elementy infrastruktury Obiektu. Wykonawcy nie będzie z tego tytułu przysługiwało prawo żądania dodatkowego wynagrodzenia. </w:t>
      </w:r>
    </w:p>
    <w:p w14:paraId="6069A3DA" w14:textId="3B0D63EE" w:rsidR="00326D1F" w:rsidRPr="00485C42" w:rsidRDefault="008D0819" w:rsidP="005614DD">
      <w:pPr>
        <w:numPr>
          <w:ilvl w:val="0"/>
          <w:numId w:val="17"/>
        </w:numPr>
        <w:suppressAutoHyphens/>
        <w:autoSpaceDN w:val="0"/>
        <w:spacing w:after="120" w:line="288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F85AB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prowadzenia działalności promocyjnej i informacyjnej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Operator Zarządzający jest zobowiązany do: </w:t>
      </w:r>
    </w:p>
    <w:p w14:paraId="0CF71BC3" w14:textId="4F3D4A78" w:rsidR="00B10D8D" w:rsidRPr="00485C42" w:rsidRDefault="008727BC" w:rsidP="005614DD">
      <w:pPr>
        <w:numPr>
          <w:ilvl w:val="0"/>
          <w:numId w:val="29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0605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rowadzenia strony internetowej Inkubatora, w tym jej aktualizowania co najmniej raz na dwa tygodnie; </w:t>
      </w:r>
    </w:p>
    <w:p w14:paraId="0DD12914" w14:textId="5D33F1D1" w:rsidR="00906056" w:rsidRPr="00485C42" w:rsidRDefault="008727BC" w:rsidP="005614DD">
      <w:pPr>
        <w:numPr>
          <w:ilvl w:val="0"/>
          <w:numId w:val="29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</w:t>
      </w:r>
      <w:r w:rsidR="0090605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rowadzenia profilu Inkubatora na Facebooku, w tym jego aktualizowania co najmniej dwa razy na tydzień; </w:t>
      </w:r>
    </w:p>
    <w:p w14:paraId="0BDCD449" w14:textId="69C59A3F" w:rsidR="00906056" w:rsidRPr="00485C42" w:rsidRDefault="00326D1F" w:rsidP="005614DD">
      <w:pPr>
        <w:numPr>
          <w:ilvl w:val="0"/>
          <w:numId w:val="29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reklamowania Inkubatora w </w:t>
      </w:r>
      <w:r w:rsidR="0090605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prasie regionalnej i lokalnej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internetowych portalach informacyjnych, przy czym reklamy In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kubatora powinny pojawiać się z 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każdym z tych mediów z częstotliwością co najmniej </w:t>
      </w:r>
      <w:r w:rsidR="0090605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raz na kwartał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06056" w:rsidRPr="00485C42">
        <w:rPr>
          <w:color w:val="000000" w:themeColor="text1"/>
        </w:rPr>
        <w:t xml:space="preserve"> </w:t>
      </w:r>
    </w:p>
    <w:p w14:paraId="66821B7E" w14:textId="77777777" w:rsidR="00647A13" w:rsidRPr="00485C42" w:rsidRDefault="00326D1F" w:rsidP="005614DD">
      <w:pPr>
        <w:numPr>
          <w:ilvl w:val="0"/>
          <w:numId w:val="29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prowadzenia aktywnej działalności promocyjnej organizowanych w Inkubatorze </w:t>
      </w:r>
      <w:r w:rsidR="00906056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konferencji i eventów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21BCD18" w14:textId="2718E97C" w:rsidR="00906056" w:rsidRPr="00485C42" w:rsidRDefault="00647A13" w:rsidP="005614DD">
      <w:pPr>
        <w:numPr>
          <w:ilvl w:val="0"/>
          <w:numId w:val="29"/>
        </w:numPr>
        <w:spacing w:after="120" w:line="28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współpracy w imieniu Zamawiającego z wykonawcą wyłonionym w trybie zapytania ofertowego na przygotowanie i przepr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owadzenie działań promocyjnych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FEA00C" w14:textId="12BF5626" w:rsidR="00B10D8D" w:rsidRPr="00485C42" w:rsidRDefault="006E75FD" w:rsidP="005614DD">
      <w:pPr>
        <w:pStyle w:val="Akapitzlist"/>
        <w:numPr>
          <w:ilvl w:val="0"/>
          <w:numId w:val="31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zakresie </w:t>
      </w:r>
      <w:r w:rsidR="00DB4878" w:rsidRPr="00485C42">
        <w:rPr>
          <w:color w:val="000000" w:themeColor="text1"/>
        </w:rPr>
        <w:t xml:space="preserve">organizacji i zarządzania działalnością Inkubatora </w:t>
      </w:r>
      <w:r w:rsidR="00F73B0F" w:rsidRPr="00485C42">
        <w:rPr>
          <w:color w:val="000000" w:themeColor="text1"/>
        </w:rPr>
        <w:t>oraz świadczenia usług dla przedsiębiorców korzystających z Inkubatora O</w:t>
      </w:r>
      <w:r w:rsidR="00DB4878" w:rsidRPr="00485C42">
        <w:rPr>
          <w:color w:val="000000" w:themeColor="text1"/>
        </w:rPr>
        <w:t xml:space="preserve">perator Zarządzający jest zobowiązany do: </w:t>
      </w:r>
    </w:p>
    <w:p w14:paraId="0F8B60A7" w14:textId="5B213F49" w:rsidR="00DC646A" w:rsidRPr="00485C42" w:rsidRDefault="007945DC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sporządzenia</w:t>
      </w:r>
      <w:r w:rsidR="002B67E4" w:rsidRPr="00485C42">
        <w:rPr>
          <w:color w:val="000000" w:themeColor="text1"/>
        </w:rPr>
        <w:t xml:space="preserve"> </w:t>
      </w:r>
      <w:r w:rsidRPr="00485C42">
        <w:rPr>
          <w:color w:val="000000" w:themeColor="text1"/>
        </w:rPr>
        <w:t xml:space="preserve">pisemnego raportu zawierającego </w:t>
      </w:r>
      <w:r w:rsidR="00A7177C" w:rsidRPr="00485C42">
        <w:rPr>
          <w:color w:val="000000" w:themeColor="text1"/>
        </w:rPr>
        <w:t>w</w:t>
      </w:r>
      <w:r w:rsidRPr="00485C42">
        <w:rPr>
          <w:color w:val="000000" w:themeColor="text1"/>
        </w:rPr>
        <w:t>zor</w:t>
      </w:r>
      <w:r w:rsidR="00A7177C" w:rsidRPr="00485C42">
        <w:rPr>
          <w:color w:val="000000" w:themeColor="text1"/>
        </w:rPr>
        <w:t>y</w:t>
      </w:r>
      <w:r w:rsidRPr="00485C42">
        <w:rPr>
          <w:color w:val="000000" w:themeColor="text1"/>
        </w:rPr>
        <w:t xml:space="preserve"> sprawozdań okresowych przewidzianych Umową, listę zidentyfikowanych </w:t>
      </w:r>
      <w:proofErr w:type="spellStart"/>
      <w:r w:rsidRPr="00485C42">
        <w:rPr>
          <w:color w:val="000000" w:themeColor="text1"/>
        </w:rPr>
        <w:t>ryzyk</w:t>
      </w:r>
      <w:proofErr w:type="spellEnd"/>
      <w:r w:rsidRPr="00485C42">
        <w:rPr>
          <w:color w:val="000000" w:themeColor="text1"/>
        </w:rPr>
        <w:t xml:space="preserve"> i problemów, które wystąpiły w tym okresie lub które mogą wystąpić w przyszłości, wraz z propozycjami ich rozwiązania; </w:t>
      </w:r>
    </w:p>
    <w:p w14:paraId="39F75D26" w14:textId="47333DF5" w:rsidR="008E0852" w:rsidRPr="00485C42" w:rsidRDefault="008E0852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opracowania, w porozumieniu z Zamawiającym, struktury organizacyjnej, planu zarządzania i sposobu funkcjonowania Inkubatora;</w:t>
      </w:r>
    </w:p>
    <w:p w14:paraId="4E53D207" w14:textId="0A5A017B" w:rsidR="00BF7144" w:rsidRPr="00485C42" w:rsidRDefault="0037547B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opracowania </w:t>
      </w:r>
      <w:r w:rsidR="00FA5952" w:rsidRPr="00485C42">
        <w:rPr>
          <w:color w:val="000000" w:themeColor="text1"/>
        </w:rPr>
        <w:t xml:space="preserve">w </w:t>
      </w:r>
      <w:r w:rsidR="00F42CC3" w:rsidRPr="00485C42">
        <w:rPr>
          <w:color w:val="000000" w:themeColor="text1"/>
        </w:rPr>
        <w:t>porozumieniu</w:t>
      </w:r>
      <w:r w:rsidR="00FA5952" w:rsidRPr="00485C42">
        <w:rPr>
          <w:color w:val="000000" w:themeColor="text1"/>
        </w:rPr>
        <w:t xml:space="preserve"> z Zamawiającym </w:t>
      </w:r>
      <w:r w:rsidR="00F13FA7" w:rsidRPr="00485C42">
        <w:rPr>
          <w:color w:val="000000" w:themeColor="text1"/>
        </w:rPr>
        <w:t>R</w:t>
      </w:r>
      <w:r w:rsidR="00FA5952" w:rsidRPr="00485C42">
        <w:rPr>
          <w:color w:val="000000" w:themeColor="text1"/>
        </w:rPr>
        <w:t>egulaminu</w:t>
      </w:r>
      <w:r w:rsidR="00FA5952" w:rsidRPr="00485C42">
        <w:rPr>
          <w:b/>
          <w:i/>
          <w:color w:val="000000" w:themeColor="text1"/>
        </w:rPr>
        <w:t xml:space="preserve"> </w:t>
      </w:r>
      <w:r w:rsidR="00A7177C" w:rsidRPr="00485C42">
        <w:rPr>
          <w:color w:val="000000" w:themeColor="text1"/>
        </w:rPr>
        <w:t>Inkubatora Przedsiębiorczości</w:t>
      </w:r>
      <w:r w:rsidR="00F13FA7" w:rsidRPr="00485C42">
        <w:rPr>
          <w:color w:val="000000" w:themeColor="text1"/>
        </w:rPr>
        <w:t xml:space="preserve">, obejmującego </w:t>
      </w:r>
      <w:r w:rsidR="00FA5952" w:rsidRPr="00485C42">
        <w:rPr>
          <w:color w:val="000000" w:themeColor="text1"/>
        </w:rPr>
        <w:t>zasad</w:t>
      </w:r>
      <w:r w:rsidR="00A7177C" w:rsidRPr="00485C42">
        <w:rPr>
          <w:color w:val="000000" w:themeColor="text1"/>
        </w:rPr>
        <w:t>y</w:t>
      </w:r>
      <w:r w:rsidR="00FA5952" w:rsidRPr="00485C42">
        <w:rPr>
          <w:color w:val="000000" w:themeColor="text1"/>
        </w:rPr>
        <w:t xml:space="preserve"> inkubowania przedsiębiorców</w:t>
      </w:r>
      <w:r w:rsidR="008727BC" w:rsidRPr="00485C42">
        <w:rPr>
          <w:color w:val="000000" w:themeColor="text1"/>
        </w:rPr>
        <w:t>, w tym w </w:t>
      </w:r>
      <w:r w:rsidR="00F13FA7" w:rsidRPr="00485C42">
        <w:rPr>
          <w:color w:val="000000" w:themeColor="text1"/>
        </w:rPr>
        <w:t xml:space="preserve">szczególności zasady przyjęcia przedsiębiorców, </w:t>
      </w:r>
      <w:r w:rsidR="00FA5952" w:rsidRPr="00485C42">
        <w:rPr>
          <w:color w:val="000000" w:themeColor="text1"/>
        </w:rPr>
        <w:t>wzory wniosków</w:t>
      </w:r>
      <w:r w:rsidR="00F13FA7" w:rsidRPr="00485C42">
        <w:rPr>
          <w:color w:val="000000" w:themeColor="text1"/>
        </w:rPr>
        <w:t>, ankiet,</w:t>
      </w:r>
      <w:r w:rsidR="00FA5952" w:rsidRPr="00485C42">
        <w:rPr>
          <w:color w:val="000000" w:themeColor="text1"/>
        </w:rPr>
        <w:t xml:space="preserve"> oświadczeń i innych dokumentów związanych z </w:t>
      </w:r>
      <w:r w:rsidR="00F13FA7" w:rsidRPr="00485C42">
        <w:rPr>
          <w:color w:val="000000" w:themeColor="text1"/>
        </w:rPr>
        <w:t>celami i funkcjonowaniem Inkubatora</w:t>
      </w:r>
      <w:r w:rsidR="00BF7144" w:rsidRPr="00485C42">
        <w:rPr>
          <w:color w:val="000000" w:themeColor="text1"/>
        </w:rPr>
        <w:t>;</w:t>
      </w:r>
    </w:p>
    <w:p w14:paraId="587A7766" w14:textId="7AA75A1E" w:rsidR="00FA5952" w:rsidRPr="00485C42" w:rsidRDefault="00FA5952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opracowani</w:t>
      </w:r>
      <w:r w:rsidR="00F13FA7" w:rsidRPr="00485C42">
        <w:rPr>
          <w:color w:val="000000" w:themeColor="text1"/>
        </w:rPr>
        <w:t>a</w:t>
      </w:r>
      <w:r w:rsidRPr="00485C42">
        <w:rPr>
          <w:color w:val="000000" w:themeColor="text1"/>
        </w:rPr>
        <w:t xml:space="preserve"> cennika najmu </w:t>
      </w:r>
      <w:r w:rsidR="00F13FA7" w:rsidRPr="00485C42">
        <w:rPr>
          <w:color w:val="000000" w:themeColor="text1"/>
        </w:rPr>
        <w:t xml:space="preserve">powierzchni </w:t>
      </w:r>
      <w:r w:rsidRPr="00485C42">
        <w:rPr>
          <w:color w:val="000000" w:themeColor="text1"/>
        </w:rPr>
        <w:t>oraz pozostałych usług</w:t>
      </w:r>
      <w:r w:rsidR="00BF7144" w:rsidRPr="00485C42">
        <w:rPr>
          <w:color w:val="000000" w:themeColor="text1"/>
        </w:rPr>
        <w:t>, przy czym w cenie za wynajem powinny być wkalkulowane media oraz bezpłatny dostęp do pomieszczeń socjalnych i toalet</w:t>
      </w:r>
      <w:r w:rsidR="00F13FA7" w:rsidRPr="00485C42">
        <w:rPr>
          <w:color w:val="000000" w:themeColor="text1"/>
        </w:rPr>
        <w:t>;</w:t>
      </w:r>
      <w:r w:rsidR="008E0852" w:rsidRPr="00485C42">
        <w:rPr>
          <w:color w:val="000000" w:themeColor="text1"/>
        </w:rPr>
        <w:t xml:space="preserve"> </w:t>
      </w:r>
    </w:p>
    <w:p w14:paraId="06955811" w14:textId="7923B330" w:rsidR="002B7B04" w:rsidRPr="00485C42" w:rsidRDefault="008A6FC1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opracowania i przestrzegania polityki ochrony danych osobowych i upoważnienia Zamawiającego do przetwarzania danych związanych z funkcjonowaniem Inkubatora;</w:t>
      </w:r>
    </w:p>
    <w:p w14:paraId="396E60F3" w14:textId="1DF25D2D" w:rsidR="00FD5713" w:rsidRPr="00485C42" w:rsidRDefault="00E55EF1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zorganizowanie Sekretariatu i zapewnienie na jego użytek materiałów eksploatacyjnych (tonery, papier do drukarki</w:t>
      </w:r>
      <w:r w:rsidR="001C4840" w:rsidRPr="00485C42">
        <w:rPr>
          <w:color w:val="000000" w:themeColor="text1"/>
        </w:rPr>
        <w:t>/</w:t>
      </w:r>
      <w:r w:rsidRPr="00485C42">
        <w:rPr>
          <w:color w:val="000000" w:themeColor="text1"/>
        </w:rPr>
        <w:t xml:space="preserve">ksera, artykuły biurowe); w Sekretariacie zostanie zatrudniony przez Zamawiającego Pracownik </w:t>
      </w:r>
      <w:r w:rsidR="009B0896" w:rsidRPr="00485C42">
        <w:rPr>
          <w:color w:val="000000" w:themeColor="text1"/>
        </w:rPr>
        <w:t>S</w:t>
      </w:r>
      <w:r w:rsidRPr="00485C42">
        <w:rPr>
          <w:color w:val="000000" w:themeColor="text1"/>
        </w:rPr>
        <w:t>ekretariatu, który będzie przedstawicielem Zamawiającego w kontaktach z Operatorem Zarządzającym;</w:t>
      </w:r>
      <w:r w:rsidR="001A5EF8" w:rsidRPr="00485C42">
        <w:rPr>
          <w:color w:val="000000" w:themeColor="text1"/>
        </w:rPr>
        <w:t xml:space="preserve"> </w:t>
      </w:r>
    </w:p>
    <w:p w14:paraId="01AA9812" w14:textId="67D6050C" w:rsidR="00DA46E5" w:rsidRPr="00485C42" w:rsidRDefault="00DA46E5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prowadzenia naboru przedsiębiorców oraz zawierania we własnym imieniu i na własny rachunek umów z najemcam</w:t>
      </w:r>
      <w:r w:rsidR="008727BC" w:rsidRPr="00485C42">
        <w:rPr>
          <w:color w:val="000000" w:themeColor="text1"/>
        </w:rPr>
        <w:t>i powierzchni kwalifikowanych i </w:t>
      </w:r>
      <w:r w:rsidRPr="00485C42">
        <w:rPr>
          <w:color w:val="000000" w:themeColor="text1"/>
        </w:rPr>
        <w:t>niekwalifikowanych w Obiekcie, w tym:</w:t>
      </w:r>
    </w:p>
    <w:p w14:paraId="089891E1" w14:textId="77777777" w:rsidR="00DA46E5" w:rsidRPr="00485C42" w:rsidRDefault="00DA46E5" w:rsidP="005614DD">
      <w:pPr>
        <w:pStyle w:val="Akapitzlist"/>
        <w:numPr>
          <w:ilvl w:val="0"/>
          <w:numId w:val="19"/>
        </w:numPr>
        <w:tabs>
          <w:tab w:val="clear" w:pos="360"/>
        </w:tabs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powierzchni biurowych, </w:t>
      </w:r>
    </w:p>
    <w:p w14:paraId="60212614" w14:textId="77777777" w:rsidR="00DA46E5" w:rsidRPr="00485C42" w:rsidRDefault="00DA46E5" w:rsidP="005614DD">
      <w:pPr>
        <w:pStyle w:val="Akapitzlist"/>
        <w:numPr>
          <w:ilvl w:val="0"/>
          <w:numId w:val="19"/>
        </w:numPr>
        <w:tabs>
          <w:tab w:val="clear" w:pos="360"/>
        </w:tabs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sali konferencyjnej, </w:t>
      </w:r>
    </w:p>
    <w:p w14:paraId="72BEA6B8" w14:textId="77777777" w:rsidR="00DA46E5" w:rsidRPr="00485C42" w:rsidRDefault="00DA46E5" w:rsidP="005614DD">
      <w:pPr>
        <w:pStyle w:val="Akapitzlist"/>
        <w:numPr>
          <w:ilvl w:val="0"/>
          <w:numId w:val="19"/>
        </w:numPr>
        <w:tabs>
          <w:tab w:val="clear" w:pos="360"/>
        </w:tabs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lastRenderedPageBreak/>
        <w:t xml:space="preserve">sali do coworkingu, </w:t>
      </w:r>
    </w:p>
    <w:p w14:paraId="170ECD1E" w14:textId="77777777" w:rsidR="00DA46E5" w:rsidRPr="00485C42" w:rsidRDefault="00DA46E5" w:rsidP="005614DD">
      <w:pPr>
        <w:pStyle w:val="Akapitzlist"/>
        <w:numPr>
          <w:ilvl w:val="0"/>
          <w:numId w:val="19"/>
        </w:numPr>
        <w:tabs>
          <w:tab w:val="clear" w:pos="360"/>
        </w:tabs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letniej poczekalni, </w:t>
      </w:r>
    </w:p>
    <w:p w14:paraId="2DDFBD82" w14:textId="77777777" w:rsidR="00DA46E5" w:rsidRPr="00485C42" w:rsidRDefault="00DA46E5" w:rsidP="005614DD">
      <w:pPr>
        <w:pStyle w:val="Akapitzlist"/>
        <w:numPr>
          <w:ilvl w:val="0"/>
          <w:numId w:val="19"/>
        </w:numPr>
        <w:tabs>
          <w:tab w:val="clear" w:pos="360"/>
        </w:tabs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studia na piętrze;  </w:t>
      </w:r>
    </w:p>
    <w:p w14:paraId="02C95C6D" w14:textId="6454BCB1" w:rsidR="00061077" w:rsidRPr="00485C42" w:rsidRDefault="00061077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bezpłatnego udostępniania, do pięciu razy w roku, sali konferencyjnej (główn</w:t>
      </w:r>
      <w:r w:rsidR="008727BC" w:rsidRPr="00485C42">
        <w:rPr>
          <w:color w:val="000000" w:themeColor="text1"/>
        </w:rPr>
        <w:t>ej) i </w:t>
      </w:r>
      <w:r w:rsidRPr="00485C42">
        <w:rPr>
          <w:color w:val="000000" w:themeColor="text1"/>
        </w:rPr>
        <w:t>letniej poczekalni na organizowane przez Zamawiającego eventy we wskazanych przez Zamawiającego terminach;</w:t>
      </w:r>
    </w:p>
    <w:p w14:paraId="1AD3DD8F" w14:textId="77777777" w:rsidR="003530D3" w:rsidRPr="00485C42" w:rsidRDefault="00061077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współprac</w:t>
      </w:r>
      <w:r w:rsidR="003530D3" w:rsidRPr="00485C42">
        <w:rPr>
          <w:color w:val="000000" w:themeColor="text1"/>
        </w:rPr>
        <w:t>y</w:t>
      </w:r>
      <w:r w:rsidRPr="00485C42">
        <w:rPr>
          <w:color w:val="000000" w:themeColor="text1"/>
        </w:rPr>
        <w:t xml:space="preserve"> z partnerami Inkubatora</w:t>
      </w:r>
      <w:r w:rsidR="003530D3" w:rsidRPr="00485C42">
        <w:rPr>
          <w:color w:val="000000" w:themeColor="text1"/>
        </w:rPr>
        <w:t>;</w:t>
      </w:r>
    </w:p>
    <w:p w14:paraId="1139CDD5" w14:textId="6C1B99EB" w:rsidR="003530D3" w:rsidRPr="00485C42" w:rsidRDefault="00061077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pośrednic</w:t>
      </w:r>
      <w:r w:rsidR="003530D3" w:rsidRPr="00485C42">
        <w:rPr>
          <w:color w:val="000000" w:themeColor="text1"/>
        </w:rPr>
        <w:t xml:space="preserve">zenia </w:t>
      </w:r>
      <w:r w:rsidRPr="00485C42">
        <w:rPr>
          <w:color w:val="000000" w:themeColor="text1"/>
        </w:rPr>
        <w:t xml:space="preserve">w kontaktach </w:t>
      </w:r>
      <w:r w:rsidR="003530D3" w:rsidRPr="00485C42">
        <w:rPr>
          <w:color w:val="000000" w:themeColor="text1"/>
        </w:rPr>
        <w:t xml:space="preserve">przedsiębiorców </w:t>
      </w:r>
      <w:r w:rsidRPr="00485C42">
        <w:rPr>
          <w:color w:val="000000" w:themeColor="text1"/>
        </w:rPr>
        <w:t>z uczelniami wyższymi, w tym z</w:t>
      </w:r>
      <w:r w:rsidR="008727BC" w:rsidRPr="00485C42">
        <w:rPr>
          <w:color w:val="000000" w:themeColor="text1"/>
        </w:rPr>
        <w:t> </w:t>
      </w:r>
      <w:r w:rsidRPr="00485C42">
        <w:rPr>
          <w:color w:val="000000" w:themeColor="text1"/>
        </w:rPr>
        <w:t>Uniwersytetem Przyrodniczym we Wrocławiu - Krajowym Naukowym Ośrodkiem Wiodącym</w:t>
      </w:r>
      <w:r w:rsidR="003530D3" w:rsidRPr="00485C42">
        <w:rPr>
          <w:color w:val="000000" w:themeColor="text1"/>
        </w:rPr>
        <w:t>;</w:t>
      </w:r>
    </w:p>
    <w:p w14:paraId="3B8EFB15" w14:textId="5BA5B8B7" w:rsidR="007E2D5F" w:rsidRPr="00485C42" w:rsidRDefault="0015489D" w:rsidP="005614DD">
      <w:pPr>
        <w:pStyle w:val="Akapitzlist"/>
        <w:numPr>
          <w:ilvl w:val="0"/>
          <w:numId w:val="32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świadczenia drobnej pomocy informatycznej dla najemców (np.: podłączenie drukarek, wymiana tonera)</w:t>
      </w:r>
      <w:r w:rsidR="005907A7" w:rsidRPr="00485C42">
        <w:rPr>
          <w:color w:val="000000" w:themeColor="text1"/>
        </w:rPr>
        <w:t>.</w:t>
      </w:r>
    </w:p>
    <w:p w14:paraId="041937C2" w14:textId="17D29024" w:rsidR="005907A7" w:rsidRPr="00485C42" w:rsidRDefault="005907A7" w:rsidP="005614DD">
      <w:pPr>
        <w:pStyle w:val="Akapitzlist"/>
        <w:numPr>
          <w:ilvl w:val="0"/>
          <w:numId w:val="33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Projekty dokumentów, o których mowa w ust. 5 pkt a) – e) Wykonawca jest zobowiązany przekazać Zamawiającemu w terminie </w:t>
      </w:r>
      <w:r w:rsidR="008727BC" w:rsidRPr="00485C42">
        <w:rPr>
          <w:color w:val="000000" w:themeColor="text1"/>
        </w:rPr>
        <w:t>14</w:t>
      </w:r>
      <w:r w:rsidRPr="00485C42">
        <w:rPr>
          <w:color w:val="000000" w:themeColor="text1"/>
        </w:rPr>
        <w:t xml:space="preserve"> dni od daty </w:t>
      </w:r>
      <w:r w:rsidR="00557BD7" w:rsidRPr="00485C42">
        <w:rPr>
          <w:color w:val="000000" w:themeColor="text1"/>
        </w:rPr>
        <w:t>przejęcia Obiektu</w:t>
      </w:r>
      <w:r w:rsidRPr="00485C42">
        <w:rPr>
          <w:color w:val="000000" w:themeColor="text1"/>
        </w:rPr>
        <w:t>. Zamawiając</w:t>
      </w:r>
      <w:r w:rsidR="00557BD7" w:rsidRPr="00485C42">
        <w:rPr>
          <w:color w:val="000000" w:themeColor="text1"/>
        </w:rPr>
        <w:t>y</w:t>
      </w:r>
      <w:r w:rsidRPr="00485C42">
        <w:rPr>
          <w:color w:val="000000" w:themeColor="text1"/>
        </w:rPr>
        <w:t xml:space="preserve"> może zgłaszać do nich uwagi na każdy</w:t>
      </w:r>
      <w:r w:rsidR="00557BD7" w:rsidRPr="00485C42">
        <w:rPr>
          <w:color w:val="000000" w:themeColor="text1"/>
        </w:rPr>
        <w:t>m</w:t>
      </w:r>
      <w:r w:rsidRPr="00485C42">
        <w:rPr>
          <w:color w:val="000000" w:themeColor="text1"/>
        </w:rPr>
        <w:t xml:space="preserve"> etapie ich opracowywania, jak również po ich otrzymaniu od Wykonawcy, a Wykonawca jest zobowiązany odnieść s</w:t>
      </w:r>
      <w:r w:rsidR="008727BC" w:rsidRPr="00485C42">
        <w:rPr>
          <w:color w:val="000000" w:themeColor="text1"/>
        </w:rPr>
        <w:t>ię do tych uwag w terminie 14</w:t>
      </w:r>
      <w:r w:rsidRPr="00485C42">
        <w:rPr>
          <w:color w:val="000000" w:themeColor="text1"/>
        </w:rPr>
        <w:t xml:space="preserve"> dni od dnia zawiadomienia o nich przez Zamawiającego. Dokumenty wymienione w ust. 5 pkt b) – e) oraz pkt a)</w:t>
      </w:r>
      <w:r w:rsidR="00AA0287" w:rsidRPr="00485C42">
        <w:rPr>
          <w:color w:val="000000" w:themeColor="text1"/>
        </w:rPr>
        <w:t>,</w:t>
      </w:r>
      <w:r w:rsidRPr="00485C42">
        <w:rPr>
          <w:color w:val="000000" w:themeColor="text1"/>
        </w:rPr>
        <w:t xml:space="preserve"> w zakresie obejmującym wzory sprawozdań, wchodzą w życie po ich zatwierdzeniu przez Zamawiającego.  </w:t>
      </w:r>
    </w:p>
    <w:p w14:paraId="1E6EADCC" w14:textId="40159C1D" w:rsidR="0052577F" w:rsidRPr="00485C42" w:rsidRDefault="00B71CFE" w:rsidP="005614DD">
      <w:pPr>
        <w:pStyle w:val="Akapitzlist"/>
        <w:numPr>
          <w:ilvl w:val="0"/>
          <w:numId w:val="33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zakresie </w:t>
      </w:r>
      <w:r w:rsidR="00FE17F7" w:rsidRPr="00485C42">
        <w:rPr>
          <w:color w:val="000000" w:themeColor="text1"/>
        </w:rPr>
        <w:t xml:space="preserve">działalności szkoleniowej i </w:t>
      </w:r>
      <w:r w:rsidRPr="00485C42">
        <w:rPr>
          <w:color w:val="000000" w:themeColor="text1"/>
        </w:rPr>
        <w:t>usług doradczych Operator Zarządzający jest zobowiązany do:</w:t>
      </w:r>
    </w:p>
    <w:p w14:paraId="667E3696" w14:textId="31C05FFF" w:rsidR="004F720A" w:rsidRPr="00485C42" w:rsidRDefault="00872C03" w:rsidP="005614DD">
      <w:pPr>
        <w:pStyle w:val="Akapitzlist"/>
        <w:numPr>
          <w:ilvl w:val="0"/>
          <w:numId w:val="34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o</w:t>
      </w:r>
      <w:r w:rsidR="004F720A" w:rsidRPr="00485C42">
        <w:rPr>
          <w:color w:val="000000" w:themeColor="text1"/>
        </w:rPr>
        <w:t>rganiz</w:t>
      </w:r>
      <w:r w:rsidRPr="00485C42">
        <w:rPr>
          <w:color w:val="000000" w:themeColor="text1"/>
        </w:rPr>
        <w:t xml:space="preserve">owania </w:t>
      </w:r>
      <w:r w:rsidR="004F720A" w:rsidRPr="00485C42">
        <w:rPr>
          <w:color w:val="000000" w:themeColor="text1"/>
        </w:rPr>
        <w:t xml:space="preserve">co najmniej dwa razy </w:t>
      </w:r>
      <w:r w:rsidR="00CF622A">
        <w:rPr>
          <w:color w:val="000000" w:themeColor="text1"/>
        </w:rPr>
        <w:t>w czasie trwania</w:t>
      </w:r>
      <w:bookmarkStart w:id="0" w:name="_GoBack"/>
      <w:bookmarkEnd w:id="0"/>
      <w:r w:rsidR="00CF622A">
        <w:rPr>
          <w:color w:val="000000" w:themeColor="text1"/>
        </w:rPr>
        <w:t xml:space="preserve"> umowy</w:t>
      </w:r>
      <w:r w:rsidR="004F720A" w:rsidRPr="00485C42">
        <w:rPr>
          <w:color w:val="000000" w:themeColor="text1"/>
        </w:rPr>
        <w:t xml:space="preserve">, konferencji i szkoleń </w:t>
      </w:r>
      <w:r w:rsidR="00942B4A" w:rsidRPr="00485C42">
        <w:rPr>
          <w:color w:val="000000" w:themeColor="text1"/>
        </w:rPr>
        <w:t xml:space="preserve">obejmujących </w:t>
      </w:r>
      <w:r w:rsidR="004F720A" w:rsidRPr="00485C42">
        <w:rPr>
          <w:color w:val="000000" w:themeColor="text1"/>
        </w:rPr>
        <w:t>tematyk</w:t>
      </w:r>
      <w:r w:rsidR="00942B4A" w:rsidRPr="00485C42">
        <w:rPr>
          <w:color w:val="000000" w:themeColor="text1"/>
        </w:rPr>
        <w:t>ę</w:t>
      </w:r>
      <w:r w:rsidR="004F720A" w:rsidRPr="00485C42">
        <w:rPr>
          <w:color w:val="000000" w:themeColor="text1"/>
        </w:rPr>
        <w:t xml:space="preserve">:  </w:t>
      </w:r>
    </w:p>
    <w:p w14:paraId="1300F841" w14:textId="0C4F7641" w:rsidR="004F720A" w:rsidRPr="00485C42" w:rsidRDefault="004F720A" w:rsidP="005614DD">
      <w:pPr>
        <w:pStyle w:val="Akapitzlist"/>
        <w:numPr>
          <w:ilvl w:val="0"/>
          <w:numId w:val="20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podatkowo-księgow</w:t>
      </w:r>
      <w:r w:rsidR="00942B4A" w:rsidRPr="00485C42">
        <w:rPr>
          <w:color w:val="000000" w:themeColor="text1"/>
        </w:rPr>
        <w:t>ą</w:t>
      </w:r>
      <w:r w:rsidRPr="00485C42">
        <w:rPr>
          <w:color w:val="000000" w:themeColor="text1"/>
        </w:rPr>
        <w:t>,</w:t>
      </w:r>
    </w:p>
    <w:p w14:paraId="27408E56" w14:textId="77777777" w:rsidR="004F720A" w:rsidRPr="00485C42" w:rsidRDefault="004F720A" w:rsidP="005614DD">
      <w:pPr>
        <w:pStyle w:val="Akapitzlist"/>
        <w:numPr>
          <w:ilvl w:val="0"/>
          <w:numId w:val="20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pozyskiwania i rozliczanie środków zewnętrznych,</w:t>
      </w:r>
    </w:p>
    <w:p w14:paraId="72A13FF9" w14:textId="77777777" w:rsidR="004F720A" w:rsidRPr="00485C42" w:rsidRDefault="004F720A" w:rsidP="005614DD">
      <w:pPr>
        <w:pStyle w:val="Akapitzlist"/>
        <w:numPr>
          <w:ilvl w:val="0"/>
          <w:numId w:val="20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zakładania działalności gospodarczej, budowania strategii marketingowej i wdrażania innowacyjnych rozwiązań,</w:t>
      </w:r>
    </w:p>
    <w:p w14:paraId="2F201F48" w14:textId="77777777" w:rsidR="004F720A" w:rsidRPr="00485C42" w:rsidRDefault="004F720A" w:rsidP="005614DD">
      <w:pPr>
        <w:pStyle w:val="Akapitzlist"/>
        <w:numPr>
          <w:ilvl w:val="0"/>
          <w:numId w:val="20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prawnej w zakresie: prawa gospodarczego, Kodeksu cywilnego w części obejmującej zawierania umów, Kodeksu pracy, Kodeksu karnego skarbowego;</w:t>
      </w:r>
    </w:p>
    <w:p w14:paraId="46C389AA" w14:textId="1B5DF99A" w:rsidR="00872C03" w:rsidRPr="00485C42" w:rsidRDefault="00872C03" w:rsidP="005614DD">
      <w:pPr>
        <w:pStyle w:val="Akapitzlist"/>
        <w:numPr>
          <w:ilvl w:val="0"/>
          <w:numId w:val="34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świadczenia usług doradczych na rzecz inkubowanych przedsiębiorców, polegających na pełnieniu w Obiekcie, nie rzadziej niż ….. razy w tygodniu, z wyłączeniem dni wolnych od pracy, co najmniej dwugodzinnych dyżurów doradcy, podzielonych na następujące bloki tematyczne: </w:t>
      </w:r>
    </w:p>
    <w:p w14:paraId="3649E4D0" w14:textId="21324638" w:rsidR="00872C03" w:rsidRPr="00485C42" w:rsidRDefault="00872C03" w:rsidP="005614DD">
      <w:pPr>
        <w:pStyle w:val="Akapitzlist"/>
        <w:numPr>
          <w:ilvl w:val="0"/>
          <w:numId w:val="38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doradztwo podatkowo-księgowe</w:t>
      </w:r>
      <w:r w:rsidR="00050530" w:rsidRPr="00485C42">
        <w:rPr>
          <w:color w:val="000000" w:themeColor="text1"/>
        </w:rPr>
        <w:t xml:space="preserve"> – </w:t>
      </w:r>
      <w:r w:rsidR="00D2166C" w:rsidRPr="00485C42">
        <w:rPr>
          <w:color w:val="000000" w:themeColor="text1"/>
        </w:rPr>
        <w:t xml:space="preserve">co najmniej </w:t>
      </w:r>
      <w:r w:rsidR="00050530" w:rsidRPr="00485C42">
        <w:rPr>
          <w:color w:val="000000" w:themeColor="text1"/>
        </w:rPr>
        <w:t>…. dyżury miesięcznie</w:t>
      </w:r>
      <w:r w:rsidRPr="00485C42">
        <w:rPr>
          <w:color w:val="000000" w:themeColor="text1"/>
        </w:rPr>
        <w:t>,</w:t>
      </w:r>
    </w:p>
    <w:p w14:paraId="4BDBCB3D" w14:textId="0A700A75" w:rsidR="00872C03" w:rsidRPr="00485C42" w:rsidRDefault="00050530" w:rsidP="005614DD">
      <w:pPr>
        <w:pStyle w:val="Akapitzlist"/>
        <w:numPr>
          <w:ilvl w:val="0"/>
          <w:numId w:val="38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doradztwo w zakresie </w:t>
      </w:r>
      <w:r w:rsidR="00872C03" w:rsidRPr="00485C42">
        <w:rPr>
          <w:color w:val="000000" w:themeColor="text1"/>
        </w:rPr>
        <w:t>pozyskiwania i rozliczanie środków zewnętrznych</w:t>
      </w:r>
      <w:r w:rsidRPr="00485C42">
        <w:rPr>
          <w:color w:val="000000" w:themeColor="text1"/>
        </w:rPr>
        <w:t xml:space="preserve"> – </w:t>
      </w:r>
      <w:r w:rsidR="00D2166C" w:rsidRPr="00485C42">
        <w:rPr>
          <w:color w:val="000000" w:themeColor="text1"/>
        </w:rPr>
        <w:t>co najmniej</w:t>
      </w:r>
      <w:r w:rsidRPr="00485C42">
        <w:rPr>
          <w:color w:val="000000" w:themeColor="text1"/>
        </w:rPr>
        <w:t xml:space="preserve"> …. dyżury miesięcznie</w:t>
      </w:r>
      <w:r w:rsidR="00872C03" w:rsidRPr="00485C42">
        <w:rPr>
          <w:color w:val="000000" w:themeColor="text1"/>
        </w:rPr>
        <w:t>,</w:t>
      </w:r>
    </w:p>
    <w:p w14:paraId="4A10CE88" w14:textId="4F838C4A" w:rsidR="00872C03" w:rsidRPr="00485C42" w:rsidRDefault="00050530" w:rsidP="005614DD">
      <w:pPr>
        <w:pStyle w:val="Akapitzlist"/>
        <w:numPr>
          <w:ilvl w:val="0"/>
          <w:numId w:val="38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lastRenderedPageBreak/>
        <w:t xml:space="preserve">doradztwo w zakresie </w:t>
      </w:r>
      <w:r w:rsidR="00872C03" w:rsidRPr="00485C42">
        <w:rPr>
          <w:color w:val="000000" w:themeColor="text1"/>
        </w:rPr>
        <w:t>zakładania działalności gospodarczej, budowania strategii marketingowej i wdrażania innowacyjnych rozwiązań</w:t>
      </w:r>
      <w:r w:rsidRPr="00485C42">
        <w:rPr>
          <w:color w:val="000000" w:themeColor="text1"/>
        </w:rPr>
        <w:t xml:space="preserve"> - </w:t>
      </w:r>
      <w:r w:rsidR="00D2166C" w:rsidRPr="00485C42">
        <w:rPr>
          <w:color w:val="000000" w:themeColor="text1"/>
        </w:rPr>
        <w:t>co najmniej</w:t>
      </w:r>
      <w:r w:rsidRPr="00485C42">
        <w:rPr>
          <w:color w:val="000000" w:themeColor="text1"/>
        </w:rPr>
        <w:t xml:space="preserve"> …. dyżury miesięcznie</w:t>
      </w:r>
      <w:r w:rsidR="00872C03" w:rsidRPr="00485C42">
        <w:rPr>
          <w:color w:val="000000" w:themeColor="text1"/>
        </w:rPr>
        <w:t>,</w:t>
      </w:r>
    </w:p>
    <w:p w14:paraId="59820940" w14:textId="00E62978" w:rsidR="00872C03" w:rsidRPr="00485C42" w:rsidRDefault="00050530" w:rsidP="005614DD">
      <w:pPr>
        <w:pStyle w:val="Akapitzlist"/>
        <w:numPr>
          <w:ilvl w:val="0"/>
          <w:numId w:val="38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doradztwo </w:t>
      </w:r>
      <w:r w:rsidR="00872C03" w:rsidRPr="00485C42">
        <w:rPr>
          <w:color w:val="000000" w:themeColor="text1"/>
        </w:rPr>
        <w:t>prawne w zakresie</w:t>
      </w:r>
      <w:r w:rsidRPr="00485C42">
        <w:rPr>
          <w:color w:val="000000" w:themeColor="text1"/>
        </w:rPr>
        <w:t xml:space="preserve"> problematyki</w:t>
      </w:r>
      <w:r w:rsidR="00872C03" w:rsidRPr="00485C42">
        <w:rPr>
          <w:color w:val="000000" w:themeColor="text1"/>
        </w:rPr>
        <w:t>: prawa gospodarczego, Kodeksu cywilnego w części obejmującej zawierania umów, Kodeksu pracy, Kodeksu karnego skarbowego</w:t>
      </w:r>
      <w:r w:rsidRPr="00485C42">
        <w:rPr>
          <w:color w:val="000000" w:themeColor="text1"/>
        </w:rPr>
        <w:t xml:space="preserve"> - </w:t>
      </w:r>
      <w:r w:rsidR="00D2166C" w:rsidRPr="00485C42">
        <w:rPr>
          <w:color w:val="000000" w:themeColor="text1"/>
        </w:rPr>
        <w:t>co najmniej</w:t>
      </w:r>
      <w:r w:rsidRPr="00485C42">
        <w:rPr>
          <w:color w:val="000000" w:themeColor="text1"/>
        </w:rPr>
        <w:t xml:space="preserve"> …. dyżury miesięcznie</w:t>
      </w:r>
      <w:r w:rsidR="00872C03" w:rsidRPr="00485C42">
        <w:rPr>
          <w:color w:val="000000" w:themeColor="text1"/>
        </w:rPr>
        <w:t>;</w:t>
      </w:r>
    </w:p>
    <w:p w14:paraId="6A8CC643" w14:textId="13778E78" w:rsidR="00F1516F" w:rsidRPr="00485C42" w:rsidRDefault="001C4840" w:rsidP="005614DD">
      <w:pPr>
        <w:pStyle w:val="Akapitzlist"/>
        <w:numPr>
          <w:ilvl w:val="0"/>
          <w:numId w:val="34"/>
        </w:numPr>
        <w:spacing w:before="0" w:beforeAutospacing="0" w:after="120" w:afterAutospacing="0" w:line="288" w:lineRule="auto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sporządzania </w:t>
      </w:r>
      <w:r w:rsidR="00F1516F" w:rsidRPr="00485C42">
        <w:rPr>
          <w:color w:val="000000" w:themeColor="text1"/>
        </w:rPr>
        <w:t>oraz umieszczania i aktualizowania na stronie internetowej miesięcznego harmonogramu doradztwa</w:t>
      </w:r>
      <w:r w:rsidR="00F1516F" w:rsidRPr="00485C42">
        <w:rPr>
          <w:b/>
          <w:color w:val="000000" w:themeColor="text1"/>
        </w:rPr>
        <w:t xml:space="preserve"> </w:t>
      </w:r>
      <w:r w:rsidR="00F1516F" w:rsidRPr="00485C42">
        <w:rPr>
          <w:color w:val="000000" w:themeColor="text1"/>
        </w:rPr>
        <w:t>oraz prowadzenia dziennika dyżurów doradców oraz sporządzania karty doradztwa potwierdzającej skorzystanie z oferty przez przedsiębiorców;</w:t>
      </w:r>
    </w:p>
    <w:p w14:paraId="2D07472F" w14:textId="2F553870" w:rsidR="00F1516F" w:rsidRPr="00485C42" w:rsidRDefault="00F1516F" w:rsidP="005614DD">
      <w:pPr>
        <w:numPr>
          <w:ilvl w:val="0"/>
          <w:numId w:val="39"/>
        </w:numPr>
        <w:spacing w:after="120" w:line="288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Usługi, o których mowa w ust. 7 będą świadczone zarówno dla najemców biur (oferta zamknięta), jak i podmiotów działających poza Inkubatorem (szkolenia i konferencje otwarte). Oferta zamknięta jest bezpłatna.</w:t>
      </w:r>
    </w:p>
    <w:p w14:paraId="24079394" w14:textId="693BC52B" w:rsidR="00942B4A" w:rsidRPr="00485C42" w:rsidRDefault="00942B4A" w:rsidP="005614DD">
      <w:pPr>
        <w:numPr>
          <w:ilvl w:val="0"/>
          <w:numId w:val="39"/>
        </w:numPr>
        <w:spacing w:after="120" w:line="288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do uzyskania następujących wskaźników funkcjonowania Inkubatora: </w:t>
      </w:r>
    </w:p>
    <w:p w14:paraId="53622454" w14:textId="6C4D34CA" w:rsidR="00942B4A" w:rsidRPr="00485C42" w:rsidRDefault="00F1516F" w:rsidP="005614DD">
      <w:pPr>
        <w:pStyle w:val="Akapitzlist"/>
        <w:numPr>
          <w:ilvl w:val="0"/>
          <w:numId w:val="37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l</w:t>
      </w:r>
      <w:r w:rsidR="00942B4A" w:rsidRPr="00485C42">
        <w:rPr>
          <w:color w:val="000000" w:themeColor="text1"/>
        </w:rPr>
        <w:t xml:space="preserve">iczba przedsiębiorców, którzy skorzystali z oferty doradczej – </w:t>
      </w:r>
      <w:r w:rsidR="00942B7A" w:rsidRPr="00485C42">
        <w:rPr>
          <w:color w:val="000000" w:themeColor="text1"/>
        </w:rPr>
        <w:t xml:space="preserve">co najmniej </w:t>
      </w:r>
      <w:r w:rsidR="00942B4A" w:rsidRPr="00485C42">
        <w:rPr>
          <w:color w:val="000000" w:themeColor="text1"/>
        </w:rPr>
        <w:t>20</w:t>
      </w:r>
      <w:r w:rsidRPr="00485C42">
        <w:rPr>
          <w:color w:val="000000" w:themeColor="text1"/>
        </w:rPr>
        <w:t xml:space="preserve">; uzyskanie </w:t>
      </w:r>
      <w:r w:rsidR="00942B7A" w:rsidRPr="00485C42">
        <w:rPr>
          <w:color w:val="000000" w:themeColor="text1"/>
        </w:rPr>
        <w:t>t</w:t>
      </w:r>
      <w:r w:rsidRPr="00485C42">
        <w:rPr>
          <w:color w:val="000000" w:themeColor="text1"/>
        </w:rPr>
        <w:t xml:space="preserve">ego wskaźnika będzie potwierdzone </w:t>
      </w:r>
      <w:r w:rsidR="00942B4A" w:rsidRPr="00485C42">
        <w:rPr>
          <w:color w:val="000000" w:themeColor="text1"/>
        </w:rPr>
        <w:t>ankiet</w:t>
      </w:r>
      <w:r w:rsidRPr="00485C42">
        <w:rPr>
          <w:color w:val="000000" w:themeColor="text1"/>
        </w:rPr>
        <w:t xml:space="preserve">ami zawierającymi </w:t>
      </w:r>
      <w:r w:rsidR="00942B4A" w:rsidRPr="00485C42">
        <w:rPr>
          <w:color w:val="000000" w:themeColor="text1"/>
        </w:rPr>
        <w:t>oświadczeni</w:t>
      </w:r>
      <w:r w:rsidRPr="00485C42">
        <w:rPr>
          <w:color w:val="000000" w:themeColor="text1"/>
        </w:rPr>
        <w:t xml:space="preserve">a przedsiębiorców;  </w:t>
      </w:r>
    </w:p>
    <w:p w14:paraId="771882DA" w14:textId="5F8682CB" w:rsidR="00942B4A" w:rsidRPr="00485C42" w:rsidRDefault="00942B7A" w:rsidP="005614DD">
      <w:pPr>
        <w:pStyle w:val="Akapitzlist"/>
        <w:numPr>
          <w:ilvl w:val="0"/>
          <w:numId w:val="37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liczba </w:t>
      </w:r>
      <w:r w:rsidR="00942B4A" w:rsidRPr="00485C42">
        <w:rPr>
          <w:color w:val="000000" w:themeColor="text1"/>
        </w:rPr>
        <w:t xml:space="preserve">przedsiębiorców ulokowanych w Inkubatorze – </w:t>
      </w:r>
      <w:r w:rsidRPr="00485C42">
        <w:rPr>
          <w:color w:val="000000" w:themeColor="text1"/>
        </w:rPr>
        <w:t xml:space="preserve">co najmniej </w:t>
      </w:r>
      <w:r w:rsidR="00942B4A" w:rsidRPr="00485C42">
        <w:rPr>
          <w:color w:val="000000" w:themeColor="text1"/>
        </w:rPr>
        <w:t>20</w:t>
      </w:r>
      <w:r w:rsidRPr="00485C42">
        <w:rPr>
          <w:color w:val="000000" w:themeColor="text1"/>
        </w:rPr>
        <w:t>; uzyskanie tego wskaźnika będzie potwierdzone</w:t>
      </w:r>
      <w:r w:rsidR="00942B4A" w:rsidRPr="00485C42">
        <w:rPr>
          <w:i/>
          <w:color w:val="000000" w:themeColor="text1"/>
        </w:rPr>
        <w:t xml:space="preserve"> </w:t>
      </w:r>
      <w:r w:rsidR="00942B4A" w:rsidRPr="00485C42">
        <w:rPr>
          <w:color w:val="000000" w:themeColor="text1"/>
        </w:rPr>
        <w:t>wykaz</w:t>
      </w:r>
      <w:r w:rsidRPr="00485C42">
        <w:rPr>
          <w:color w:val="000000" w:themeColor="text1"/>
        </w:rPr>
        <w:t>em najemców;</w:t>
      </w:r>
      <w:r w:rsidRPr="00485C42">
        <w:rPr>
          <w:i/>
          <w:color w:val="000000" w:themeColor="text1"/>
        </w:rPr>
        <w:t xml:space="preserve"> </w:t>
      </w:r>
    </w:p>
    <w:p w14:paraId="190C0442" w14:textId="38BCC333" w:rsidR="00942B4A" w:rsidRPr="00485C42" w:rsidRDefault="00942B7A" w:rsidP="005614DD">
      <w:pPr>
        <w:pStyle w:val="Akapitzlist"/>
        <w:numPr>
          <w:ilvl w:val="0"/>
          <w:numId w:val="37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l</w:t>
      </w:r>
      <w:r w:rsidR="00942B4A" w:rsidRPr="00485C42">
        <w:rPr>
          <w:color w:val="000000" w:themeColor="text1"/>
        </w:rPr>
        <w:t xml:space="preserve">iczba osób zatrudnionych w </w:t>
      </w:r>
      <w:r w:rsidRPr="00485C42">
        <w:rPr>
          <w:color w:val="000000" w:themeColor="text1"/>
        </w:rPr>
        <w:t xml:space="preserve">inkubowanych </w:t>
      </w:r>
      <w:r w:rsidR="00942B4A" w:rsidRPr="00485C42">
        <w:rPr>
          <w:color w:val="000000" w:themeColor="text1"/>
        </w:rPr>
        <w:t xml:space="preserve">przedsiębiorstwach – </w:t>
      </w:r>
      <w:r w:rsidRPr="00485C42">
        <w:rPr>
          <w:color w:val="000000" w:themeColor="text1"/>
        </w:rPr>
        <w:t xml:space="preserve">co najmniej </w:t>
      </w:r>
      <w:r w:rsidR="00942B4A" w:rsidRPr="00485C42">
        <w:rPr>
          <w:color w:val="000000" w:themeColor="text1"/>
        </w:rPr>
        <w:t xml:space="preserve">20, </w:t>
      </w:r>
      <w:r w:rsidR="008727BC" w:rsidRPr="00485C42">
        <w:rPr>
          <w:color w:val="000000" w:themeColor="text1"/>
        </w:rPr>
        <w:t>w </w:t>
      </w:r>
      <w:r w:rsidRPr="00485C42">
        <w:rPr>
          <w:color w:val="000000" w:themeColor="text1"/>
        </w:rPr>
        <w:t xml:space="preserve">tym </w:t>
      </w:r>
      <w:r w:rsidR="00942B4A" w:rsidRPr="00485C42">
        <w:rPr>
          <w:color w:val="000000" w:themeColor="text1"/>
        </w:rPr>
        <w:t xml:space="preserve">co najmniej </w:t>
      </w:r>
      <w:r w:rsidRPr="00485C42">
        <w:rPr>
          <w:color w:val="000000" w:themeColor="text1"/>
        </w:rPr>
        <w:t xml:space="preserve">jednak </w:t>
      </w:r>
      <w:r w:rsidR="00942B4A" w:rsidRPr="00485C42">
        <w:rPr>
          <w:color w:val="000000" w:themeColor="text1"/>
        </w:rPr>
        <w:t>z orzeczeniem o niepełnosprawności</w:t>
      </w:r>
      <w:r w:rsidRPr="00485C42">
        <w:rPr>
          <w:color w:val="000000" w:themeColor="text1"/>
        </w:rPr>
        <w:t>; uzyskanie tego wskaźnika będzie potwierdzone ankietami zawierającymi oświadczenia inkubowanych przedsiębiorców.</w:t>
      </w:r>
    </w:p>
    <w:p w14:paraId="53D0E049" w14:textId="5F1F8355" w:rsidR="0094245F" w:rsidRPr="00485C42" w:rsidRDefault="0094245F" w:rsidP="005614DD">
      <w:pPr>
        <w:numPr>
          <w:ilvl w:val="0"/>
          <w:numId w:val="39"/>
        </w:numPr>
        <w:spacing w:after="0" w:line="288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w przypadku niewyspecyfikowania jakiejś usługi, koniecznej dla właściwego i zgodnego z obowiązującym </w:t>
      </w:r>
      <w:r w:rsidR="008727BC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prawem funkcjonowania Obiektu i 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Inkubatora Przedsiębiorczości, a mieszczącej się w zakresie Przedmiotu Umowy, będzie ona świadczona w cenie Umowy i we właściwym czasie. Powyższy obowiązek ciąży na Wykonawcy, o ile dana usługa nie została wyraźnie wykluczona z zakresu Umowy. </w:t>
      </w:r>
    </w:p>
    <w:p w14:paraId="47CD96B4" w14:textId="695D9235" w:rsidR="008A6FC1" w:rsidRPr="00485C42" w:rsidRDefault="008A6FC1" w:rsidP="00F1516F">
      <w:pPr>
        <w:spacing w:after="0" w:line="288" w:lineRule="auto"/>
        <w:jc w:val="both"/>
        <w:rPr>
          <w:color w:val="000000" w:themeColor="text1"/>
        </w:rPr>
      </w:pPr>
    </w:p>
    <w:p w14:paraId="45BEF5D6" w14:textId="765851C4" w:rsidR="005907A7" w:rsidRPr="00485C42" w:rsidRDefault="005907A7" w:rsidP="00F1516F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1516F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235EB321" w14:textId="745025DE" w:rsidR="005907A7" w:rsidRPr="00485C42" w:rsidRDefault="00F1516F" w:rsidP="00F1516F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Obowiązki informacyjne Wykonawcy</w:t>
      </w:r>
    </w:p>
    <w:p w14:paraId="1B258CC1" w14:textId="2A806CFB" w:rsidR="00D347EF" w:rsidRPr="00485C42" w:rsidRDefault="00942B7A" w:rsidP="005614DD">
      <w:pPr>
        <w:pStyle w:val="Akapitzlist"/>
        <w:numPr>
          <w:ilvl w:val="0"/>
          <w:numId w:val="40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Wykonawca zobowiązany jest do </w:t>
      </w:r>
      <w:r w:rsidR="00D23699" w:rsidRPr="00485C42">
        <w:rPr>
          <w:color w:val="000000" w:themeColor="text1"/>
        </w:rPr>
        <w:t xml:space="preserve">sporządzania i </w:t>
      </w:r>
      <w:r w:rsidRPr="00485C42">
        <w:rPr>
          <w:color w:val="000000" w:themeColor="text1"/>
        </w:rPr>
        <w:t>prze</w:t>
      </w:r>
      <w:r w:rsidR="00D23699" w:rsidRPr="00485C42">
        <w:rPr>
          <w:color w:val="000000" w:themeColor="text1"/>
        </w:rPr>
        <w:t xml:space="preserve">kazywania </w:t>
      </w:r>
      <w:r w:rsidRPr="00485C42">
        <w:rPr>
          <w:color w:val="000000" w:themeColor="text1"/>
        </w:rPr>
        <w:t xml:space="preserve">Zamawiającemu: </w:t>
      </w:r>
    </w:p>
    <w:p w14:paraId="0A959212" w14:textId="7C01715B" w:rsidR="00D347EF" w:rsidRPr="00485C42" w:rsidRDefault="00D2166C" w:rsidP="005614DD">
      <w:pPr>
        <w:pStyle w:val="Akapitzlist"/>
        <w:numPr>
          <w:ilvl w:val="0"/>
          <w:numId w:val="41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pisemnych </w:t>
      </w:r>
      <w:r w:rsidR="00D347EF" w:rsidRPr="00485C42">
        <w:rPr>
          <w:color w:val="000000" w:themeColor="text1"/>
        </w:rPr>
        <w:t>kwartalnych sprawozdań z działalności</w:t>
      </w:r>
      <w:r w:rsidRPr="00485C42">
        <w:rPr>
          <w:color w:val="000000" w:themeColor="text1"/>
        </w:rPr>
        <w:t xml:space="preserve">, w terminie do </w:t>
      </w:r>
      <w:r w:rsidR="008727BC" w:rsidRPr="00485C42">
        <w:rPr>
          <w:color w:val="000000" w:themeColor="text1"/>
        </w:rPr>
        <w:t>7</w:t>
      </w:r>
      <w:r w:rsidRPr="00485C42">
        <w:rPr>
          <w:color w:val="000000" w:themeColor="text1"/>
        </w:rPr>
        <w:t xml:space="preserve"> dnia następnego</w:t>
      </w:r>
      <w:r w:rsidR="00D23699" w:rsidRPr="00485C42">
        <w:rPr>
          <w:color w:val="000000" w:themeColor="text1"/>
        </w:rPr>
        <w:t xml:space="preserve"> kwartału</w:t>
      </w:r>
      <w:r w:rsidRPr="00485C42">
        <w:rPr>
          <w:color w:val="000000" w:themeColor="text1"/>
        </w:rPr>
        <w:t>; sprawozdania powinny zawierać: informację o realizacji zadań</w:t>
      </w:r>
      <w:r w:rsidR="00D347EF" w:rsidRPr="00485C42">
        <w:rPr>
          <w:color w:val="000000" w:themeColor="text1"/>
        </w:rPr>
        <w:t xml:space="preserve"> </w:t>
      </w:r>
      <w:r w:rsidRPr="00485C42">
        <w:rPr>
          <w:color w:val="000000" w:themeColor="text1"/>
        </w:rPr>
        <w:t xml:space="preserve">wynikających z Umowy i Regulaminu Inkubatora Przedsiębiorczości, sposobie wykorzystania infrastruktury Obiektu, w tym o poziomie zapełnienia pomieszczeń </w:t>
      </w:r>
      <w:r w:rsidRPr="00485C42">
        <w:rPr>
          <w:color w:val="000000" w:themeColor="text1"/>
        </w:rPr>
        <w:lastRenderedPageBreak/>
        <w:t>w</w:t>
      </w:r>
      <w:r w:rsidR="008727BC" w:rsidRPr="00485C42">
        <w:rPr>
          <w:color w:val="000000" w:themeColor="text1"/>
        </w:rPr>
        <w:t> </w:t>
      </w:r>
      <w:r w:rsidRPr="00485C42">
        <w:rPr>
          <w:color w:val="000000" w:themeColor="text1"/>
        </w:rPr>
        <w:t xml:space="preserve">Obiekcie, działalności w zakresie zarządzania Obiektem; do sprawozdania należy dołączyć </w:t>
      </w:r>
      <w:r w:rsidR="00D347EF" w:rsidRPr="00485C42">
        <w:rPr>
          <w:color w:val="000000" w:themeColor="text1"/>
        </w:rPr>
        <w:t>wykaz umów z najemcami biur</w:t>
      </w:r>
      <w:r w:rsidRPr="00485C42">
        <w:rPr>
          <w:color w:val="000000" w:themeColor="text1"/>
        </w:rPr>
        <w:t xml:space="preserve">, </w:t>
      </w:r>
      <w:proofErr w:type="spellStart"/>
      <w:r w:rsidR="00D347EF" w:rsidRPr="00485C42">
        <w:rPr>
          <w:color w:val="000000" w:themeColor="text1"/>
        </w:rPr>
        <w:t>sal</w:t>
      </w:r>
      <w:proofErr w:type="spellEnd"/>
      <w:r w:rsidRPr="00485C42">
        <w:rPr>
          <w:color w:val="000000" w:themeColor="text1"/>
        </w:rPr>
        <w:t xml:space="preserve"> </w:t>
      </w:r>
      <w:r w:rsidR="00D347EF" w:rsidRPr="00485C42">
        <w:rPr>
          <w:color w:val="000000" w:themeColor="text1"/>
        </w:rPr>
        <w:t>konferencyjn</w:t>
      </w:r>
      <w:r w:rsidRPr="00485C42">
        <w:rPr>
          <w:color w:val="000000" w:themeColor="text1"/>
        </w:rPr>
        <w:t xml:space="preserve">ych i </w:t>
      </w:r>
      <w:r w:rsidR="00D347EF" w:rsidRPr="00485C42">
        <w:rPr>
          <w:color w:val="000000" w:themeColor="text1"/>
        </w:rPr>
        <w:t xml:space="preserve">studia; </w:t>
      </w:r>
    </w:p>
    <w:p w14:paraId="0E532177" w14:textId="220298A3" w:rsidR="00D23699" w:rsidRPr="00485C42" w:rsidRDefault="00D23699" w:rsidP="005614DD">
      <w:pPr>
        <w:pStyle w:val="Akapitzlist"/>
        <w:numPr>
          <w:ilvl w:val="0"/>
          <w:numId w:val="41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na wniosek Zamawiającego innych pisemnych sprawozdań, raportów i planów rzeczowo-finansowych dotyczących zarządzania Inkubatorem, w terminie </w:t>
      </w:r>
      <w:r w:rsidR="008727BC" w:rsidRPr="00485C42">
        <w:rPr>
          <w:color w:val="000000" w:themeColor="text1"/>
        </w:rPr>
        <w:t>5</w:t>
      </w:r>
      <w:r w:rsidRPr="00485C42">
        <w:rPr>
          <w:color w:val="000000" w:themeColor="text1"/>
        </w:rPr>
        <w:t xml:space="preserve"> dni od dnia zgłoszenia takiego wniosku; </w:t>
      </w:r>
    </w:p>
    <w:p w14:paraId="3315D956" w14:textId="0300F4D1" w:rsidR="00D23699" w:rsidRPr="00485C42" w:rsidRDefault="00D23699" w:rsidP="005614DD">
      <w:pPr>
        <w:pStyle w:val="Akapitzlist"/>
        <w:numPr>
          <w:ilvl w:val="0"/>
          <w:numId w:val="41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rejestru faktur za media z adnotacją o ich płatnościach – co miesiąc, do </w:t>
      </w:r>
      <w:r w:rsidR="008727BC" w:rsidRPr="00485C42">
        <w:rPr>
          <w:color w:val="000000" w:themeColor="text1"/>
        </w:rPr>
        <w:t>5</w:t>
      </w:r>
      <w:r w:rsidRPr="00485C42">
        <w:rPr>
          <w:color w:val="000000" w:themeColor="text1"/>
        </w:rPr>
        <w:t xml:space="preserve"> dnia następnego miesiąca;</w:t>
      </w:r>
    </w:p>
    <w:p w14:paraId="1E296F27" w14:textId="7BE2A97F" w:rsidR="00D23699" w:rsidRPr="00485C42" w:rsidRDefault="00D23699" w:rsidP="005614DD">
      <w:pPr>
        <w:pStyle w:val="Akapitzlist"/>
        <w:numPr>
          <w:ilvl w:val="0"/>
          <w:numId w:val="41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harmonogramu planowanych eventów, konferencji, szkoleń, w tym:</w:t>
      </w:r>
    </w:p>
    <w:p w14:paraId="3699EB4F" w14:textId="561B4C53" w:rsidR="00D23699" w:rsidRPr="00485C42" w:rsidRDefault="00D23699" w:rsidP="005614DD">
      <w:pPr>
        <w:pStyle w:val="Akapitzlist"/>
        <w:numPr>
          <w:ilvl w:val="0"/>
          <w:numId w:val="42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plan roczny, w terminie </w:t>
      </w:r>
      <w:r w:rsidR="004C768D" w:rsidRPr="00485C42">
        <w:rPr>
          <w:color w:val="000000" w:themeColor="text1"/>
        </w:rPr>
        <w:t>14</w:t>
      </w:r>
      <w:r w:rsidRPr="00485C42">
        <w:rPr>
          <w:color w:val="000000" w:themeColor="text1"/>
        </w:rPr>
        <w:t xml:space="preserve"> dni od dnia podpisania Umowy,</w:t>
      </w:r>
    </w:p>
    <w:p w14:paraId="49E4FBC2" w14:textId="592C9315" w:rsidR="00D23699" w:rsidRPr="00485C42" w:rsidRDefault="00D23699" w:rsidP="005614DD">
      <w:pPr>
        <w:pStyle w:val="Akapitzlist"/>
        <w:numPr>
          <w:ilvl w:val="0"/>
          <w:numId w:val="42"/>
        </w:numPr>
        <w:spacing w:before="0" w:beforeAutospacing="0" w:after="120" w:afterAutospacing="0" w:line="288" w:lineRule="auto"/>
        <w:ind w:left="1134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plany</w:t>
      </w:r>
      <w:r w:rsidR="000C6D65" w:rsidRPr="00485C42">
        <w:rPr>
          <w:color w:val="000000" w:themeColor="text1"/>
        </w:rPr>
        <w:t xml:space="preserve"> kwartalne obejmujące przyszły </w:t>
      </w:r>
      <w:r w:rsidRPr="00485C42">
        <w:rPr>
          <w:color w:val="000000" w:themeColor="text1"/>
        </w:rPr>
        <w:t xml:space="preserve">kwartał w terminie do </w:t>
      </w:r>
      <w:r w:rsidR="004C768D" w:rsidRPr="00485C42">
        <w:rPr>
          <w:color w:val="000000" w:themeColor="text1"/>
        </w:rPr>
        <w:t>7</w:t>
      </w:r>
      <w:r w:rsidRPr="00485C42">
        <w:rPr>
          <w:color w:val="000000" w:themeColor="text1"/>
        </w:rPr>
        <w:t xml:space="preserve"> dnia ostatniego miesiąca kwartału poprzedniego; </w:t>
      </w:r>
      <w:r w:rsidR="00E43733" w:rsidRPr="00485C42">
        <w:rPr>
          <w:color w:val="000000" w:themeColor="text1"/>
        </w:rPr>
        <w:t xml:space="preserve">plan obejmujący </w:t>
      </w:r>
      <w:r w:rsidR="000C6D65" w:rsidRPr="00485C42">
        <w:rPr>
          <w:color w:val="000000" w:themeColor="text1"/>
        </w:rPr>
        <w:t xml:space="preserve">okres </w:t>
      </w:r>
      <w:r w:rsidR="004C768D" w:rsidRPr="00485C42">
        <w:rPr>
          <w:color w:val="000000" w:themeColor="text1"/>
        </w:rPr>
        <w:t>do końca kwartału, w </w:t>
      </w:r>
      <w:r w:rsidR="00E43733" w:rsidRPr="00485C42">
        <w:rPr>
          <w:color w:val="000000" w:themeColor="text1"/>
        </w:rPr>
        <w:t xml:space="preserve">którym została zawarta Umowa, zostanie sporządzony i przekazany Zamawiającemu w terminie </w:t>
      </w:r>
      <w:r w:rsidR="004C768D" w:rsidRPr="00485C42">
        <w:rPr>
          <w:color w:val="000000" w:themeColor="text1"/>
        </w:rPr>
        <w:t>14</w:t>
      </w:r>
      <w:r w:rsidR="00E43733" w:rsidRPr="00485C42">
        <w:rPr>
          <w:color w:val="000000" w:themeColor="text1"/>
        </w:rPr>
        <w:t xml:space="preserve"> dni od dnia zawarcia Umowy;</w:t>
      </w:r>
    </w:p>
    <w:p w14:paraId="40AAB43A" w14:textId="49DEE610" w:rsidR="000C6D65" w:rsidRPr="00485C42" w:rsidRDefault="00D347EF" w:rsidP="005614DD">
      <w:pPr>
        <w:pStyle w:val="Akapitzlist"/>
        <w:numPr>
          <w:ilvl w:val="0"/>
          <w:numId w:val="41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harmonogram</w:t>
      </w:r>
      <w:r w:rsidR="000C6D65" w:rsidRPr="00485C42">
        <w:rPr>
          <w:color w:val="000000" w:themeColor="text1"/>
        </w:rPr>
        <w:t>y</w:t>
      </w:r>
      <w:r w:rsidRPr="00485C42">
        <w:rPr>
          <w:color w:val="000000" w:themeColor="text1"/>
        </w:rPr>
        <w:t xml:space="preserve"> usług doradczych na </w:t>
      </w:r>
      <w:r w:rsidR="00E43733" w:rsidRPr="00485C42">
        <w:rPr>
          <w:color w:val="000000" w:themeColor="text1"/>
        </w:rPr>
        <w:t>kolejny</w:t>
      </w:r>
      <w:r w:rsidRPr="00485C42">
        <w:rPr>
          <w:color w:val="000000" w:themeColor="text1"/>
        </w:rPr>
        <w:t xml:space="preserve"> kwartał, </w:t>
      </w:r>
      <w:r w:rsidR="00E43733" w:rsidRPr="00485C42">
        <w:rPr>
          <w:color w:val="000000" w:themeColor="text1"/>
        </w:rPr>
        <w:t xml:space="preserve">w terminie do </w:t>
      </w:r>
      <w:r w:rsidR="004C768D" w:rsidRPr="00485C42">
        <w:rPr>
          <w:color w:val="000000" w:themeColor="text1"/>
        </w:rPr>
        <w:t>7</w:t>
      </w:r>
      <w:r w:rsidR="00E43733" w:rsidRPr="00485C42">
        <w:rPr>
          <w:color w:val="000000" w:themeColor="text1"/>
        </w:rPr>
        <w:t xml:space="preserve"> dnia ostatniego miesiąca kwartału poprzedniego; </w:t>
      </w:r>
      <w:r w:rsidR="000C6D65" w:rsidRPr="00485C42">
        <w:rPr>
          <w:color w:val="000000" w:themeColor="text1"/>
        </w:rPr>
        <w:t>plan obejmujący okres do końca kwartału, w którym została zawarta Umowa, zostanie sporządzo</w:t>
      </w:r>
      <w:r w:rsidR="004C768D" w:rsidRPr="00485C42">
        <w:rPr>
          <w:color w:val="000000" w:themeColor="text1"/>
        </w:rPr>
        <w:t>ny i przekazany Zamawiającemu w </w:t>
      </w:r>
      <w:r w:rsidR="000C6D65" w:rsidRPr="00485C42">
        <w:rPr>
          <w:color w:val="000000" w:themeColor="text1"/>
        </w:rPr>
        <w:t xml:space="preserve">terminie </w:t>
      </w:r>
      <w:r w:rsidR="004C768D" w:rsidRPr="00485C42">
        <w:rPr>
          <w:color w:val="000000" w:themeColor="text1"/>
        </w:rPr>
        <w:t>14</w:t>
      </w:r>
      <w:r w:rsidR="000C6D65" w:rsidRPr="00485C42">
        <w:rPr>
          <w:color w:val="000000" w:themeColor="text1"/>
        </w:rPr>
        <w:t xml:space="preserve"> dni od dnia </w:t>
      </w:r>
      <w:r w:rsidR="00557BD7" w:rsidRPr="00485C42">
        <w:rPr>
          <w:color w:val="000000" w:themeColor="text1"/>
        </w:rPr>
        <w:t>przejęcia Obiektu</w:t>
      </w:r>
      <w:r w:rsidR="000C6D65" w:rsidRPr="00485C42">
        <w:rPr>
          <w:color w:val="000000" w:themeColor="text1"/>
        </w:rPr>
        <w:t xml:space="preserve">; w przypadku zmian w harmonogramie, Wykonawca zobowiązany jest do jego niezwłocznego zaktualizowania i przekazania Zamawiającemu aktualnej wersji; Zamawiającego może zgłaszać uwagi do harmonogramu, a Wykonawca jest zobowiązany odnieść się do tych uwag w terminie </w:t>
      </w:r>
      <w:r w:rsidR="004C768D" w:rsidRPr="00485C42">
        <w:rPr>
          <w:color w:val="000000" w:themeColor="text1"/>
        </w:rPr>
        <w:t>14</w:t>
      </w:r>
      <w:r w:rsidR="000C6D65" w:rsidRPr="00485C42">
        <w:rPr>
          <w:color w:val="000000" w:themeColor="text1"/>
        </w:rPr>
        <w:t xml:space="preserve">. dni od dnia zawiadomienia o nich przez Zamawiającego; harmonogram wchodzi w życie po jego zatwierdzeniu przez Zamawiającego;  </w:t>
      </w:r>
    </w:p>
    <w:p w14:paraId="18DB3CD9" w14:textId="5E8C5DCF" w:rsidR="00F74BB9" w:rsidRPr="00485C42" w:rsidRDefault="000C6D65" w:rsidP="005614DD">
      <w:pPr>
        <w:pStyle w:val="Akapitzlist"/>
        <w:numPr>
          <w:ilvl w:val="0"/>
          <w:numId w:val="41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co miesiąc, do </w:t>
      </w:r>
      <w:r w:rsidR="004C768D" w:rsidRPr="00485C42">
        <w:rPr>
          <w:color w:val="000000" w:themeColor="text1"/>
        </w:rPr>
        <w:t>7</w:t>
      </w:r>
      <w:r w:rsidRPr="00485C42">
        <w:rPr>
          <w:color w:val="000000" w:themeColor="text1"/>
        </w:rPr>
        <w:t xml:space="preserve">. dnia kolejnego miesiąca, </w:t>
      </w:r>
      <w:r w:rsidR="00D347EF" w:rsidRPr="00485C42">
        <w:rPr>
          <w:color w:val="000000" w:themeColor="text1"/>
        </w:rPr>
        <w:t xml:space="preserve">kopii dziennika </w:t>
      </w:r>
      <w:r w:rsidRPr="00485C42">
        <w:rPr>
          <w:color w:val="000000" w:themeColor="text1"/>
        </w:rPr>
        <w:t xml:space="preserve">dyżurów doradców i kart doradztwa </w:t>
      </w:r>
      <w:r w:rsidR="00D347EF" w:rsidRPr="00485C42">
        <w:rPr>
          <w:color w:val="000000" w:themeColor="text1"/>
        </w:rPr>
        <w:t xml:space="preserve">oraz kopii zawartych </w:t>
      </w:r>
      <w:r w:rsidRPr="00485C42">
        <w:rPr>
          <w:color w:val="000000" w:themeColor="text1"/>
        </w:rPr>
        <w:t xml:space="preserve">w danym miesiącu </w:t>
      </w:r>
      <w:r w:rsidR="00D347EF" w:rsidRPr="00485C42">
        <w:rPr>
          <w:color w:val="000000" w:themeColor="text1"/>
        </w:rPr>
        <w:t>umów z najemcami</w:t>
      </w:r>
      <w:r w:rsidR="00F74BB9" w:rsidRPr="00485C42">
        <w:rPr>
          <w:color w:val="000000" w:themeColor="text1"/>
        </w:rPr>
        <w:t>;</w:t>
      </w:r>
    </w:p>
    <w:p w14:paraId="6513E7F2" w14:textId="4743A7A5" w:rsidR="00BB2FC6" w:rsidRPr="00485C42" w:rsidRDefault="00BB2FC6" w:rsidP="005614DD">
      <w:pPr>
        <w:pStyle w:val="Akapitzlist"/>
        <w:numPr>
          <w:ilvl w:val="0"/>
          <w:numId w:val="41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niezależnie od bieżących sprawozdań i raportów, </w:t>
      </w:r>
      <w:r w:rsidR="00F74BB9" w:rsidRPr="00485C42">
        <w:rPr>
          <w:color w:val="000000" w:themeColor="text1"/>
        </w:rPr>
        <w:t>do dnia 31 maja 2020 r. projektu sprawozdania końcowego, zwierającego podsumowanie działalności Wykonawcy, osiągnięcia Inkubatora oraz poziom realizacji wymaganych wskaźników</w:t>
      </w:r>
      <w:r w:rsidRPr="00485C42">
        <w:rPr>
          <w:color w:val="000000" w:themeColor="text1"/>
        </w:rPr>
        <w:t>; projekt ten podlega zatwierdzeniu przez Zamawiającego;</w:t>
      </w:r>
    </w:p>
    <w:p w14:paraId="33EE7D5C" w14:textId="77777777" w:rsidR="00BB2FC6" w:rsidRPr="00485C42" w:rsidRDefault="00BB2FC6" w:rsidP="005614DD">
      <w:pPr>
        <w:pStyle w:val="Akapitzlist"/>
        <w:numPr>
          <w:ilvl w:val="0"/>
          <w:numId w:val="41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do dnia 10 lipca 2020 r. sprawozdania końcowego, zgodnego z zatwierdzonym projektem, o którym mowa w pkt g); </w:t>
      </w:r>
    </w:p>
    <w:p w14:paraId="2BEEFA4E" w14:textId="4160067B" w:rsidR="00F74BB9" w:rsidRPr="00485C42" w:rsidRDefault="00BB2FC6" w:rsidP="005614DD">
      <w:pPr>
        <w:pStyle w:val="Akapitzlist"/>
        <w:numPr>
          <w:ilvl w:val="0"/>
          <w:numId w:val="41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przypadku rozwiązania Umowy z przyczyn określonych w § </w:t>
      </w:r>
      <w:r w:rsidR="00923EC3" w:rsidRPr="00485C42">
        <w:rPr>
          <w:color w:val="000000" w:themeColor="text1"/>
        </w:rPr>
        <w:t>13</w:t>
      </w:r>
      <w:r w:rsidRPr="00485C42">
        <w:rPr>
          <w:color w:val="000000" w:themeColor="text1"/>
        </w:rPr>
        <w:t xml:space="preserve">, sprawozdanie końcowe, zawierające informacje, o których mowa w pkt g), w terminie </w:t>
      </w:r>
      <w:r w:rsidR="004C768D" w:rsidRPr="00485C42">
        <w:rPr>
          <w:color w:val="000000" w:themeColor="text1"/>
        </w:rPr>
        <w:t>14</w:t>
      </w:r>
      <w:r w:rsidRPr="00485C42">
        <w:rPr>
          <w:color w:val="000000" w:themeColor="text1"/>
        </w:rPr>
        <w:t xml:space="preserve">. dni od dnia rozwiązania Umowy; </w:t>
      </w:r>
    </w:p>
    <w:p w14:paraId="181CFBA0" w14:textId="5FFF28B5" w:rsidR="002E2D39" w:rsidRPr="00485C42" w:rsidRDefault="002E2D39" w:rsidP="005614DD">
      <w:pPr>
        <w:pStyle w:val="Akapitzlist"/>
        <w:numPr>
          <w:ilvl w:val="0"/>
          <w:numId w:val="46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 datę przekazania Zamawiającemu dokumentów, o których mowa w ust. 1, uważa się datę ich przekazania Pracownikowi </w:t>
      </w:r>
      <w:r w:rsidR="00AA0287" w:rsidRPr="00485C42">
        <w:rPr>
          <w:color w:val="000000" w:themeColor="text1"/>
        </w:rPr>
        <w:t>S</w:t>
      </w:r>
      <w:r w:rsidRPr="00485C42">
        <w:rPr>
          <w:color w:val="000000" w:themeColor="text1"/>
        </w:rPr>
        <w:t xml:space="preserve">ekretariatu. </w:t>
      </w:r>
    </w:p>
    <w:p w14:paraId="1CDC2D5D" w14:textId="22D02C42" w:rsidR="000C6D65" w:rsidRPr="00485C42" w:rsidRDefault="001768F0" w:rsidP="005614DD">
      <w:pPr>
        <w:pStyle w:val="Akapitzlist"/>
        <w:numPr>
          <w:ilvl w:val="0"/>
          <w:numId w:val="46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przypadku stwierdzenia niezgodności dokumentów, o których mowa w ust. 1 pkt a) – c) i f) z zakresem powierzonych obowiązków, Zamawiający wezwie Wykonawcę do niezwłocznego wyjaśnienia przyczyn tej niezgodności i przedstawienia pisemnego planu </w:t>
      </w:r>
      <w:r w:rsidRPr="00485C42">
        <w:rPr>
          <w:color w:val="000000" w:themeColor="text1"/>
        </w:rPr>
        <w:lastRenderedPageBreak/>
        <w:t xml:space="preserve">naprawczego. Plan naprawczy podlega wykonaniu po jego zatwierdzeniu przez Zamawiającego. </w:t>
      </w:r>
    </w:p>
    <w:p w14:paraId="273EA330" w14:textId="4BB0737B" w:rsidR="001768F0" w:rsidRPr="00485C42" w:rsidRDefault="001768F0" w:rsidP="005614DD">
      <w:pPr>
        <w:pStyle w:val="Akapitzlist"/>
        <w:numPr>
          <w:ilvl w:val="0"/>
          <w:numId w:val="46"/>
        </w:numPr>
        <w:spacing w:before="0" w:beforeAutospacing="0" w:after="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Wynagrodzenie za miesiąc, w którym plan naprawczy został lub powinien być przekazany Zamawiającemu, podlega wypłacie w terminie </w:t>
      </w:r>
      <w:r w:rsidR="004C768D" w:rsidRPr="00485C42">
        <w:rPr>
          <w:color w:val="000000" w:themeColor="text1"/>
        </w:rPr>
        <w:t>14</w:t>
      </w:r>
      <w:r w:rsidRPr="00485C42">
        <w:rPr>
          <w:color w:val="000000" w:themeColor="text1"/>
        </w:rPr>
        <w:t xml:space="preserve">. dni od jego wykonania. </w:t>
      </w:r>
      <w:r w:rsidR="00F74BB9" w:rsidRPr="00485C42">
        <w:rPr>
          <w:color w:val="000000" w:themeColor="text1"/>
        </w:rPr>
        <w:t xml:space="preserve">Wykonanie planu naprawczego powinno być potwierdzone stosownymi dokumentami (np. protokoły kontroli, przeglądów, potwierdzenia zapłaty, dziennik dyżurów doradców, karty doradztwa). </w:t>
      </w:r>
      <w:r w:rsidRPr="00485C42">
        <w:rPr>
          <w:color w:val="000000" w:themeColor="text1"/>
        </w:rPr>
        <w:t xml:space="preserve">Niewykonanie planu naprawczego wstrzymuje </w:t>
      </w:r>
      <w:r w:rsidR="00F74BB9" w:rsidRPr="00485C42">
        <w:rPr>
          <w:color w:val="000000" w:themeColor="text1"/>
        </w:rPr>
        <w:t xml:space="preserve">również </w:t>
      </w:r>
      <w:r w:rsidRPr="00485C42">
        <w:rPr>
          <w:color w:val="000000" w:themeColor="text1"/>
        </w:rPr>
        <w:t xml:space="preserve">płatność </w:t>
      </w:r>
      <w:r w:rsidR="00F74BB9" w:rsidRPr="00485C42">
        <w:rPr>
          <w:color w:val="000000" w:themeColor="text1"/>
        </w:rPr>
        <w:t xml:space="preserve">wynagrodzenia należnego Wykonawcy za kolejne okresy, do czasu jego wykonania, bez prawa Wykonawcy naliczania odsetek za opóźnienie.  </w:t>
      </w:r>
    </w:p>
    <w:p w14:paraId="4A358EB9" w14:textId="01595947" w:rsidR="00D347EF" w:rsidRPr="00485C42" w:rsidRDefault="00D347EF" w:rsidP="00F74BB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554766" w14:textId="5B0E90A4" w:rsidR="00F1516F" w:rsidRPr="00485C42" w:rsidRDefault="00F1516F" w:rsidP="00F1516F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14:paraId="09A0F0D2" w14:textId="46B6F217" w:rsidR="00F1516F" w:rsidRPr="00485C42" w:rsidRDefault="00F1516F" w:rsidP="00942B7A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Obowiązki Zamawiającego</w:t>
      </w:r>
    </w:p>
    <w:p w14:paraId="73724687" w14:textId="3A1CD473" w:rsidR="00942B7A" w:rsidRPr="00485C42" w:rsidRDefault="00942B7A" w:rsidP="005614DD">
      <w:pPr>
        <w:pStyle w:val="Akapitzlist"/>
        <w:numPr>
          <w:ilvl w:val="0"/>
          <w:numId w:val="43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Zamawiający jest zobowiązany do: </w:t>
      </w:r>
    </w:p>
    <w:p w14:paraId="254C9ABC" w14:textId="12870CB9" w:rsidR="00735345" w:rsidRPr="00485C42" w:rsidRDefault="00735345" w:rsidP="005614DD">
      <w:pPr>
        <w:pStyle w:val="Akapitzlist"/>
        <w:numPr>
          <w:ilvl w:val="0"/>
          <w:numId w:val="45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zakup i montaż wyposażenia biurowego, sprzętu biurowego i serwerowni na potrzeby Inkubatora; </w:t>
      </w:r>
    </w:p>
    <w:p w14:paraId="223D8B9C" w14:textId="2B60E64E" w:rsidR="00942B7A" w:rsidRPr="00485C42" w:rsidRDefault="00735345" w:rsidP="005614DD">
      <w:pPr>
        <w:pStyle w:val="Akapitzlist"/>
        <w:numPr>
          <w:ilvl w:val="0"/>
          <w:numId w:val="45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u</w:t>
      </w:r>
      <w:r w:rsidR="00942B7A" w:rsidRPr="00485C42">
        <w:rPr>
          <w:color w:val="000000" w:themeColor="text1"/>
        </w:rPr>
        <w:t>bezpieczeni</w:t>
      </w:r>
      <w:r w:rsidRPr="00485C42">
        <w:rPr>
          <w:color w:val="000000" w:themeColor="text1"/>
        </w:rPr>
        <w:t>a</w:t>
      </w:r>
      <w:r w:rsidR="00942B7A" w:rsidRPr="00485C42">
        <w:rPr>
          <w:color w:val="000000" w:themeColor="text1"/>
        </w:rPr>
        <w:t xml:space="preserve"> </w:t>
      </w:r>
      <w:r w:rsidRPr="00485C42">
        <w:rPr>
          <w:color w:val="000000" w:themeColor="text1"/>
        </w:rPr>
        <w:t>Obiektu i znajdującego się na jego terenie wyposażenia;</w:t>
      </w:r>
    </w:p>
    <w:p w14:paraId="7B15FAD1" w14:textId="77777777" w:rsidR="00735345" w:rsidRPr="00485C42" w:rsidRDefault="00735345" w:rsidP="005614DD">
      <w:pPr>
        <w:pStyle w:val="Akapitzlist"/>
        <w:numPr>
          <w:ilvl w:val="0"/>
          <w:numId w:val="45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prowadzenie niezbędnych remontów i napraw Obiektu i znajdującego się w nim wyposażenia; </w:t>
      </w:r>
    </w:p>
    <w:p w14:paraId="4914D065" w14:textId="03434A71" w:rsidR="00942B7A" w:rsidRPr="00485C42" w:rsidRDefault="00735345" w:rsidP="005614DD">
      <w:pPr>
        <w:pStyle w:val="Akapitzlist"/>
        <w:numPr>
          <w:ilvl w:val="0"/>
          <w:numId w:val="45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z</w:t>
      </w:r>
      <w:r w:rsidR="00942B7A" w:rsidRPr="00485C42">
        <w:rPr>
          <w:color w:val="000000" w:themeColor="text1"/>
        </w:rPr>
        <w:t xml:space="preserve">atrudnienie na umowę o pracę </w:t>
      </w:r>
      <w:r w:rsidRPr="00485C42">
        <w:rPr>
          <w:color w:val="000000" w:themeColor="text1"/>
        </w:rPr>
        <w:t>P</w:t>
      </w:r>
      <w:r w:rsidR="00942B7A" w:rsidRPr="00485C42">
        <w:rPr>
          <w:color w:val="000000" w:themeColor="text1"/>
        </w:rPr>
        <w:t xml:space="preserve">racownika </w:t>
      </w:r>
      <w:r w:rsidR="00AA0287" w:rsidRPr="00485C42">
        <w:rPr>
          <w:color w:val="000000" w:themeColor="text1"/>
        </w:rPr>
        <w:t>S</w:t>
      </w:r>
      <w:r w:rsidR="00942B7A" w:rsidRPr="00485C42">
        <w:rPr>
          <w:color w:val="000000" w:themeColor="text1"/>
        </w:rPr>
        <w:t>ekretariatu</w:t>
      </w:r>
      <w:r w:rsidRPr="00485C42">
        <w:rPr>
          <w:color w:val="000000" w:themeColor="text1"/>
        </w:rPr>
        <w:t>;</w:t>
      </w:r>
      <w:r w:rsidR="00942B7A" w:rsidRPr="00485C42">
        <w:rPr>
          <w:color w:val="000000" w:themeColor="text1"/>
        </w:rPr>
        <w:t xml:space="preserve"> </w:t>
      </w:r>
    </w:p>
    <w:p w14:paraId="5BC29830" w14:textId="4B4B24E0" w:rsidR="00F1516F" w:rsidRPr="00485C42" w:rsidRDefault="00735345" w:rsidP="005614DD">
      <w:pPr>
        <w:pStyle w:val="Akapitzlist"/>
        <w:numPr>
          <w:ilvl w:val="0"/>
          <w:numId w:val="45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w</w:t>
      </w:r>
      <w:r w:rsidR="00942B7A" w:rsidRPr="00485C42">
        <w:rPr>
          <w:color w:val="000000" w:themeColor="text1"/>
        </w:rPr>
        <w:t>stępna kampania promocyjna – zapytanie ofertowe</w:t>
      </w:r>
      <w:r w:rsidRPr="00485C42">
        <w:rPr>
          <w:color w:val="000000" w:themeColor="text1"/>
        </w:rPr>
        <w:t>.</w:t>
      </w:r>
    </w:p>
    <w:p w14:paraId="0EE5B6A2" w14:textId="4DCCC7B3" w:rsidR="00D347EF" w:rsidRPr="00485C42" w:rsidRDefault="00D347EF" w:rsidP="005614DD">
      <w:pPr>
        <w:pStyle w:val="Akapitzlist"/>
        <w:numPr>
          <w:ilvl w:val="0"/>
          <w:numId w:val="43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Do zadań </w:t>
      </w:r>
      <w:r w:rsidR="00897BA5" w:rsidRPr="00485C42">
        <w:rPr>
          <w:color w:val="000000" w:themeColor="text1"/>
        </w:rPr>
        <w:t>P</w:t>
      </w:r>
      <w:r w:rsidRPr="00485C42">
        <w:rPr>
          <w:color w:val="000000" w:themeColor="text1"/>
        </w:rPr>
        <w:t xml:space="preserve">racownika </w:t>
      </w:r>
      <w:r w:rsidR="00AA0287" w:rsidRPr="00485C42">
        <w:rPr>
          <w:color w:val="000000" w:themeColor="text1"/>
        </w:rPr>
        <w:t>S</w:t>
      </w:r>
      <w:r w:rsidR="00897BA5" w:rsidRPr="00485C42">
        <w:rPr>
          <w:color w:val="000000" w:themeColor="text1"/>
        </w:rPr>
        <w:t>ekretariatu</w:t>
      </w:r>
      <w:r w:rsidRPr="00485C42">
        <w:rPr>
          <w:color w:val="000000" w:themeColor="text1"/>
        </w:rPr>
        <w:t xml:space="preserve"> należy:</w:t>
      </w:r>
    </w:p>
    <w:p w14:paraId="1D9C23CB" w14:textId="25E52068" w:rsidR="00D347EF" w:rsidRPr="00485C42" w:rsidRDefault="00897BA5" w:rsidP="005614DD">
      <w:pPr>
        <w:pStyle w:val="Akapitzlist"/>
        <w:numPr>
          <w:ilvl w:val="0"/>
          <w:numId w:val="44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</w:t>
      </w:r>
      <w:r w:rsidR="00D347EF" w:rsidRPr="00485C42">
        <w:rPr>
          <w:color w:val="000000" w:themeColor="text1"/>
        </w:rPr>
        <w:t xml:space="preserve">rzekazywanie korespondencji (w tym dokumentów kontrolnych) </w:t>
      </w:r>
      <w:r w:rsidRPr="00485C42">
        <w:rPr>
          <w:color w:val="000000" w:themeColor="text1"/>
        </w:rPr>
        <w:t>po</w:t>
      </w:r>
      <w:r w:rsidR="00D347EF" w:rsidRPr="00485C42">
        <w:rPr>
          <w:color w:val="000000" w:themeColor="text1"/>
        </w:rPr>
        <w:t xml:space="preserve">między Operatorem </w:t>
      </w:r>
      <w:r w:rsidRPr="00485C42">
        <w:rPr>
          <w:color w:val="000000" w:themeColor="text1"/>
        </w:rPr>
        <w:t xml:space="preserve">Zarządzającym, </w:t>
      </w:r>
      <w:r w:rsidR="00D347EF" w:rsidRPr="00485C42">
        <w:rPr>
          <w:color w:val="000000" w:themeColor="text1"/>
        </w:rPr>
        <w:t xml:space="preserve">a </w:t>
      </w:r>
      <w:r w:rsidRPr="00485C42">
        <w:rPr>
          <w:color w:val="000000" w:themeColor="text1"/>
        </w:rPr>
        <w:t xml:space="preserve">Zamawiającym; </w:t>
      </w:r>
    </w:p>
    <w:p w14:paraId="0A15EC67" w14:textId="21CD6E89" w:rsidR="00D347EF" w:rsidRPr="00485C42" w:rsidRDefault="00897BA5" w:rsidP="005614DD">
      <w:pPr>
        <w:pStyle w:val="Akapitzlist"/>
        <w:numPr>
          <w:ilvl w:val="0"/>
          <w:numId w:val="44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o</w:t>
      </w:r>
      <w:r w:rsidR="00D347EF" w:rsidRPr="00485C42">
        <w:rPr>
          <w:color w:val="000000" w:themeColor="text1"/>
        </w:rPr>
        <w:t>dbieranie i dekretowanie poczty</w:t>
      </w:r>
      <w:r w:rsidR="00735345" w:rsidRPr="00485C42">
        <w:rPr>
          <w:color w:val="000000" w:themeColor="text1"/>
        </w:rPr>
        <w:t>;</w:t>
      </w:r>
    </w:p>
    <w:p w14:paraId="061AF41A" w14:textId="2987898B" w:rsidR="00D347EF" w:rsidRPr="00485C42" w:rsidRDefault="00735345" w:rsidP="005614DD">
      <w:pPr>
        <w:pStyle w:val="Akapitzlist"/>
        <w:numPr>
          <w:ilvl w:val="0"/>
          <w:numId w:val="44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o</w:t>
      </w:r>
      <w:r w:rsidR="00D347EF" w:rsidRPr="00485C42">
        <w:rPr>
          <w:color w:val="000000" w:themeColor="text1"/>
        </w:rPr>
        <w:t>bsługa telefonu</w:t>
      </w:r>
      <w:r w:rsidRPr="00485C42">
        <w:rPr>
          <w:color w:val="000000" w:themeColor="text1"/>
        </w:rPr>
        <w:t xml:space="preserve"> i</w:t>
      </w:r>
      <w:r w:rsidR="00D347EF" w:rsidRPr="00485C42">
        <w:rPr>
          <w:color w:val="000000" w:themeColor="text1"/>
        </w:rPr>
        <w:t xml:space="preserve"> łączenie rozmów</w:t>
      </w:r>
      <w:r w:rsidRPr="00485C42">
        <w:rPr>
          <w:color w:val="000000" w:themeColor="text1"/>
        </w:rPr>
        <w:t>;</w:t>
      </w:r>
    </w:p>
    <w:p w14:paraId="53134443" w14:textId="281D4A54" w:rsidR="00D347EF" w:rsidRPr="00485C42" w:rsidRDefault="00735345" w:rsidP="005614DD">
      <w:pPr>
        <w:pStyle w:val="Akapitzlist"/>
        <w:numPr>
          <w:ilvl w:val="0"/>
          <w:numId w:val="44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u</w:t>
      </w:r>
      <w:r w:rsidR="00D347EF" w:rsidRPr="00485C42">
        <w:rPr>
          <w:color w:val="000000" w:themeColor="text1"/>
        </w:rPr>
        <w:t>dzielanie informacji o usługach dostępnych w Inkubatorze</w:t>
      </w:r>
      <w:r w:rsidRPr="00485C42">
        <w:rPr>
          <w:color w:val="000000" w:themeColor="text1"/>
        </w:rPr>
        <w:t>;</w:t>
      </w:r>
    </w:p>
    <w:p w14:paraId="252EAEBC" w14:textId="0D404AAA" w:rsidR="00D347EF" w:rsidRPr="00485C42" w:rsidRDefault="00735345" w:rsidP="005614DD">
      <w:pPr>
        <w:pStyle w:val="Akapitzlist"/>
        <w:numPr>
          <w:ilvl w:val="0"/>
          <w:numId w:val="44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k</w:t>
      </w:r>
      <w:r w:rsidR="00D347EF" w:rsidRPr="00485C42">
        <w:rPr>
          <w:color w:val="000000" w:themeColor="text1"/>
        </w:rPr>
        <w:t xml:space="preserve">ierowanie interesantów do </w:t>
      </w:r>
      <w:r w:rsidRPr="00485C42">
        <w:rPr>
          <w:color w:val="000000" w:themeColor="text1"/>
        </w:rPr>
        <w:t xml:space="preserve">właściwych </w:t>
      </w:r>
      <w:r w:rsidR="00D347EF" w:rsidRPr="00485C42">
        <w:rPr>
          <w:color w:val="000000" w:themeColor="text1"/>
        </w:rPr>
        <w:t>biur</w:t>
      </w:r>
      <w:r w:rsidRPr="00485C42">
        <w:rPr>
          <w:color w:val="000000" w:themeColor="text1"/>
        </w:rPr>
        <w:t>;</w:t>
      </w:r>
    </w:p>
    <w:p w14:paraId="0AF22776" w14:textId="724512AE" w:rsidR="00D347EF" w:rsidRPr="00485C42" w:rsidRDefault="00735345" w:rsidP="005614DD">
      <w:pPr>
        <w:pStyle w:val="Akapitzlist"/>
        <w:numPr>
          <w:ilvl w:val="0"/>
          <w:numId w:val="44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u</w:t>
      </w:r>
      <w:r w:rsidR="00D347EF" w:rsidRPr="00485C42">
        <w:rPr>
          <w:color w:val="000000" w:themeColor="text1"/>
        </w:rPr>
        <w:t xml:space="preserve">dzielanie informacji </w:t>
      </w:r>
      <w:r w:rsidRPr="00485C42">
        <w:rPr>
          <w:color w:val="000000" w:themeColor="text1"/>
        </w:rPr>
        <w:t xml:space="preserve">dotyczących </w:t>
      </w:r>
      <w:r w:rsidR="00D347EF" w:rsidRPr="00485C42">
        <w:rPr>
          <w:color w:val="000000" w:themeColor="text1"/>
        </w:rPr>
        <w:t>harmonogramu doradztwa</w:t>
      </w:r>
      <w:r w:rsidRPr="00485C42">
        <w:rPr>
          <w:color w:val="000000" w:themeColor="text1"/>
        </w:rPr>
        <w:t>;</w:t>
      </w:r>
    </w:p>
    <w:p w14:paraId="06E08016" w14:textId="18FBD9AE" w:rsidR="00D347EF" w:rsidRPr="00485C42" w:rsidRDefault="00735345" w:rsidP="005614DD">
      <w:pPr>
        <w:pStyle w:val="Akapitzlist"/>
        <w:numPr>
          <w:ilvl w:val="0"/>
          <w:numId w:val="44"/>
        </w:numPr>
        <w:spacing w:before="0" w:beforeAutospacing="0" w:after="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k</w:t>
      </w:r>
      <w:r w:rsidR="00D347EF" w:rsidRPr="00485C42">
        <w:rPr>
          <w:color w:val="000000" w:themeColor="text1"/>
        </w:rPr>
        <w:t>ontrolowanie działań promocyjnych Inkubatora</w:t>
      </w:r>
      <w:r w:rsidRPr="00485C42">
        <w:rPr>
          <w:color w:val="000000" w:themeColor="text1"/>
        </w:rPr>
        <w:t>.</w:t>
      </w:r>
    </w:p>
    <w:p w14:paraId="634FC996" w14:textId="77777777" w:rsidR="00ED0478" w:rsidRPr="00485C42" w:rsidRDefault="00ED0478" w:rsidP="00735345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F0A23" w14:textId="2A14319E" w:rsidR="00E5090E" w:rsidRPr="00485C42" w:rsidRDefault="00E5090E" w:rsidP="00E5090E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735345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5054C8A4" w14:textId="77777777" w:rsidR="00E5090E" w:rsidRPr="00485C42" w:rsidRDefault="00E5090E" w:rsidP="00E5090E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Ubezpieczenie</w:t>
      </w:r>
    </w:p>
    <w:p w14:paraId="5FA212F1" w14:textId="6E544296" w:rsidR="00E5090E" w:rsidRPr="00485C42" w:rsidRDefault="00E5090E" w:rsidP="005614DD">
      <w:pPr>
        <w:pStyle w:val="Akapitzlist"/>
        <w:numPr>
          <w:ilvl w:val="0"/>
          <w:numId w:val="27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Wykonawca jest zobowiązany do posiadania, przez cały okres obowiązywania Umowy, ubezpieczenia od odpowiedzialności cywilnej z tytułu prowadzonej działalności gospodarczej w całym zakresie objętym Przedmiotem Umowy, na sumę gwarancyjną nie mniejszą niż 50.000,00 zł (pięćdziesiąt tysięcy złotych zero groszy).  </w:t>
      </w:r>
    </w:p>
    <w:p w14:paraId="74DADA98" w14:textId="77777777" w:rsidR="0062143E" w:rsidRPr="00485C42" w:rsidRDefault="00E5090E" w:rsidP="005614DD">
      <w:pPr>
        <w:pStyle w:val="Akapitzlist"/>
        <w:numPr>
          <w:ilvl w:val="0"/>
          <w:numId w:val="27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lastRenderedPageBreak/>
        <w:t xml:space="preserve">Jeżeli </w:t>
      </w:r>
      <w:r w:rsidR="0062143E" w:rsidRPr="00485C42">
        <w:rPr>
          <w:color w:val="000000" w:themeColor="text1"/>
        </w:rPr>
        <w:t>umowa ubezpieczenia</w:t>
      </w:r>
      <w:r w:rsidRPr="00485C42">
        <w:rPr>
          <w:color w:val="000000" w:themeColor="text1"/>
        </w:rPr>
        <w:t>, o któr</w:t>
      </w:r>
      <w:r w:rsidR="0062143E" w:rsidRPr="00485C42">
        <w:rPr>
          <w:color w:val="000000" w:themeColor="text1"/>
        </w:rPr>
        <w:t xml:space="preserve">ej </w:t>
      </w:r>
      <w:r w:rsidRPr="00485C42">
        <w:rPr>
          <w:color w:val="000000" w:themeColor="text1"/>
        </w:rPr>
        <w:t>mowa w ust. 1</w:t>
      </w:r>
      <w:r w:rsidR="0062143E" w:rsidRPr="00485C42">
        <w:rPr>
          <w:color w:val="000000" w:themeColor="text1"/>
        </w:rPr>
        <w:t>,</w:t>
      </w:r>
      <w:r w:rsidRPr="00485C42">
        <w:rPr>
          <w:color w:val="000000" w:themeColor="text1"/>
        </w:rPr>
        <w:t xml:space="preserve"> </w:t>
      </w:r>
      <w:r w:rsidR="0062143E" w:rsidRPr="00485C42">
        <w:rPr>
          <w:color w:val="000000" w:themeColor="text1"/>
        </w:rPr>
        <w:t xml:space="preserve">zawarta będzie na okres krótszy, niż okres obowiązywania Umowy, </w:t>
      </w:r>
      <w:r w:rsidRPr="00485C42">
        <w:rPr>
          <w:color w:val="000000" w:themeColor="text1"/>
        </w:rPr>
        <w:t xml:space="preserve">Wykonawca </w:t>
      </w:r>
      <w:r w:rsidR="0062143E" w:rsidRPr="00485C42">
        <w:rPr>
          <w:color w:val="000000" w:themeColor="text1"/>
        </w:rPr>
        <w:t>zobowiązuje się w terminie 7 dni przez upływem okresu tego ubezpieczenia przedstawić Zamawiającemu umowę ubezpieczenia na pozostały okres obowiązywania Umowy.</w:t>
      </w:r>
    </w:p>
    <w:p w14:paraId="136DE800" w14:textId="55978DEC" w:rsidR="00E5090E" w:rsidRPr="00485C42" w:rsidRDefault="00E5090E" w:rsidP="005614DD">
      <w:pPr>
        <w:pStyle w:val="Akapitzlist"/>
        <w:numPr>
          <w:ilvl w:val="0"/>
          <w:numId w:val="27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Jeżeli Wykonawca nie będzie kontynuował ubezpieczenia, Zamawiający wezwie Wykonawcę do wykonania niniejszego obowiązku w terminie 7 dni, a w przypadku bezskutecznego upływu terminu, może zawrzeć odpowiednie ubezpieczenie lub przedłużyć je w imieniu i na koszt Wykonawcy albo odstąpić od Umowy</w:t>
      </w:r>
      <w:r w:rsidR="004C768D" w:rsidRPr="00485C42">
        <w:rPr>
          <w:color w:val="000000" w:themeColor="text1"/>
        </w:rPr>
        <w:t xml:space="preserve"> w </w:t>
      </w:r>
      <w:r w:rsidR="0062143E" w:rsidRPr="00485C42">
        <w:rPr>
          <w:color w:val="000000" w:themeColor="text1"/>
        </w:rPr>
        <w:t>n</w:t>
      </w:r>
      <w:r w:rsidRPr="00485C42">
        <w:rPr>
          <w:color w:val="000000" w:themeColor="text1"/>
        </w:rPr>
        <w:t xml:space="preserve">iewykonanej części, w terminie do 30 dni od stwierdzenia bezskutecznego upływu 7 dniowego terminu. </w:t>
      </w:r>
    </w:p>
    <w:p w14:paraId="2B0E59FD" w14:textId="4D8249FE" w:rsidR="00E5090E" w:rsidRPr="00485C42" w:rsidRDefault="00E5090E" w:rsidP="005614DD">
      <w:pPr>
        <w:pStyle w:val="Akapitzlist"/>
        <w:numPr>
          <w:ilvl w:val="0"/>
          <w:numId w:val="27"/>
        </w:numPr>
        <w:spacing w:before="0" w:beforeAutospacing="0" w:after="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W przypadku przedłużenia ubezpieczenia w trybie wskazanym w ust. 3</w:t>
      </w:r>
      <w:r w:rsidR="0062143E" w:rsidRPr="00485C42">
        <w:rPr>
          <w:color w:val="000000" w:themeColor="text1"/>
        </w:rPr>
        <w:t xml:space="preserve">, </w:t>
      </w:r>
      <w:r w:rsidRPr="00485C42">
        <w:rPr>
          <w:color w:val="000000" w:themeColor="text1"/>
        </w:rPr>
        <w:t xml:space="preserve">Zamawiający może potrącić wydatki z tym związane z </w:t>
      </w:r>
      <w:r w:rsidR="0062143E" w:rsidRPr="00485C42">
        <w:rPr>
          <w:color w:val="000000" w:themeColor="text1"/>
        </w:rPr>
        <w:t>w</w:t>
      </w:r>
      <w:r w:rsidRPr="00485C42">
        <w:rPr>
          <w:color w:val="000000" w:themeColor="text1"/>
        </w:rPr>
        <w:t>ynagrodzenia Wykonawcy</w:t>
      </w:r>
    </w:p>
    <w:p w14:paraId="1A5D843F" w14:textId="77777777" w:rsidR="0062143E" w:rsidRPr="00485C42" w:rsidRDefault="0062143E" w:rsidP="00AA0287">
      <w:pPr>
        <w:pStyle w:val="Akapitzlist"/>
        <w:spacing w:before="0" w:beforeAutospacing="0" w:after="0" w:afterAutospacing="0" w:line="288" w:lineRule="auto"/>
        <w:ind w:left="425"/>
        <w:jc w:val="both"/>
        <w:rPr>
          <w:color w:val="000000" w:themeColor="text1"/>
        </w:rPr>
      </w:pPr>
    </w:p>
    <w:p w14:paraId="44B70B7C" w14:textId="09834767" w:rsidR="00605FD1" w:rsidRPr="00485C42" w:rsidRDefault="00605FD1" w:rsidP="00B23477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74BB9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3D40663E" w14:textId="2DBA2F51" w:rsidR="00605FD1" w:rsidRPr="00485C42" w:rsidRDefault="00605FD1" w:rsidP="00B23477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Podwykonawcy</w:t>
      </w:r>
    </w:p>
    <w:p w14:paraId="19E1B533" w14:textId="77777777" w:rsidR="009803FA" w:rsidRPr="00485C42" w:rsidRDefault="00605FD1" w:rsidP="005614DD">
      <w:pPr>
        <w:pStyle w:val="Akapitzlist"/>
        <w:numPr>
          <w:ilvl w:val="0"/>
          <w:numId w:val="26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Wykonawca ma prawo zlecić Podwykonawcom wykonanie części </w:t>
      </w:r>
      <w:r w:rsidR="00B23477" w:rsidRPr="00485C42">
        <w:rPr>
          <w:color w:val="000000" w:themeColor="text1"/>
        </w:rPr>
        <w:t>usług objętych Przedmiotem Umowy</w:t>
      </w:r>
      <w:r w:rsidR="00BE00A1" w:rsidRPr="00485C42">
        <w:rPr>
          <w:color w:val="000000" w:themeColor="text1"/>
        </w:rPr>
        <w:t xml:space="preserve">, za wyjątkiem tych, </w:t>
      </w:r>
      <w:r w:rsidR="009803FA" w:rsidRPr="00485C42">
        <w:rPr>
          <w:color w:val="000000" w:themeColor="text1"/>
        </w:rPr>
        <w:t xml:space="preserve">które stosownie do postanowień Umowy powinny być świadczone przez zatrudnionych na podstawie umowy o pracę pracowników Wykonawcy. </w:t>
      </w:r>
    </w:p>
    <w:p w14:paraId="6A9F3C53" w14:textId="6EF52986" w:rsidR="00605FD1" w:rsidRPr="00485C42" w:rsidRDefault="00B23477" w:rsidP="005614DD">
      <w:pPr>
        <w:pStyle w:val="Akapitzlist"/>
        <w:numPr>
          <w:ilvl w:val="0"/>
          <w:numId w:val="26"/>
        </w:numPr>
        <w:spacing w:before="0" w:beforeAutospacing="0" w:after="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Z</w:t>
      </w:r>
      <w:r w:rsidR="00605FD1" w:rsidRPr="00485C42">
        <w:rPr>
          <w:color w:val="000000" w:themeColor="text1"/>
        </w:rPr>
        <w:t xml:space="preserve">lecenie </w:t>
      </w:r>
      <w:r w:rsidR="009803FA" w:rsidRPr="00485C42">
        <w:rPr>
          <w:color w:val="000000" w:themeColor="text1"/>
        </w:rPr>
        <w:t xml:space="preserve">Podwykonawcom wykonania </w:t>
      </w:r>
      <w:r w:rsidR="00283CA5" w:rsidRPr="00485C42">
        <w:rPr>
          <w:color w:val="000000" w:themeColor="text1"/>
        </w:rPr>
        <w:t>o</w:t>
      </w:r>
      <w:r w:rsidR="009803FA" w:rsidRPr="00485C42">
        <w:rPr>
          <w:color w:val="000000" w:themeColor="text1"/>
        </w:rPr>
        <w:t xml:space="preserve">kreślonych usług </w:t>
      </w:r>
      <w:r w:rsidR="00605FD1" w:rsidRPr="00485C42">
        <w:rPr>
          <w:color w:val="000000" w:themeColor="text1"/>
        </w:rPr>
        <w:t xml:space="preserve">nie zmienia </w:t>
      </w:r>
      <w:r w:rsidR="009803FA" w:rsidRPr="00485C42">
        <w:rPr>
          <w:color w:val="000000" w:themeColor="text1"/>
        </w:rPr>
        <w:t xml:space="preserve">zakresu </w:t>
      </w:r>
      <w:r w:rsidR="00605FD1" w:rsidRPr="00485C42">
        <w:rPr>
          <w:color w:val="000000" w:themeColor="text1"/>
        </w:rPr>
        <w:t xml:space="preserve">zobowiązań Wykonawcy wobec Zamawiającego </w:t>
      </w:r>
      <w:r w:rsidR="005E148E" w:rsidRPr="00485C42">
        <w:rPr>
          <w:color w:val="000000" w:themeColor="text1"/>
        </w:rPr>
        <w:t>za wykonanie Przedmiotu Umowy w </w:t>
      </w:r>
      <w:r w:rsidR="00605FD1" w:rsidRPr="00485C42">
        <w:rPr>
          <w:color w:val="000000" w:themeColor="text1"/>
        </w:rPr>
        <w:t>zakresie objętym tym zleceniem. Wykonawca jest odpowiedzialny wobec Zamawiającego za działania, uchybienia, zaniechani</w:t>
      </w:r>
      <w:r w:rsidR="005E148E" w:rsidRPr="00485C42">
        <w:rPr>
          <w:color w:val="000000" w:themeColor="text1"/>
        </w:rPr>
        <w:t>a i zaniedbania Podwykonawców i </w:t>
      </w:r>
      <w:r w:rsidR="00605FD1" w:rsidRPr="00485C42">
        <w:rPr>
          <w:color w:val="000000" w:themeColor="text1"/>
        </w:rPr>
        <w:t>ich pracowników w takim stopniu, jakby to były dział</w:t>
      </w:r>
      <w:r w:rsidR="005E148E" w:rsidRPr="00485C42">
        <w:rPr>
          <w:color w:val="000000" w:themeColor="text1"/>
        </w:rPr>
        <w:t>ania, uchybienia, zaniechania i </w:t>
      </w:r>
      <w:r w:rsidR="00605FD1" w:rsidRPr="00485C42">
        <w:rPr>
          <w:color w:val="000000" w:themeColor="text1"/>
        </w:rPr>
        <w:t>zaniedbania Wykonawcy i jego pracowników.</w:t>
      </w:r>
    </w:p>
    <w:p w14:paraId="74786AC6" w14:textId="77777777" w:rsidR="009803FA" w:rsidRPr="00485C42" w:rsidRDefault="009803FA" w:rsidP="00840028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02B44" w14:textId="303F3B59" w:rsidR="00605FD1" w:rsidRPr="00485C42" w:rsidRDefault="00605FD1" w:rsidP="00EE79ED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74BB9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14:paraId="35D8844E" w14:textId="77777777" w:rsidR="00605FD1" w:rsidRPr="00485C42" w:rsidRDefault="00605FD1" w:rsidP="00EE79ED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Zatrudnienia na umowę o pracę</w:t>
      </w:r>
    </w:p>
    <w:p w14:paraId="4E586B72" w14:textId="5C46C3D3" w:rsidR="00605FD1" w:rsidRPr="00485C42" w:rsidRDefault="00605FD1" w:rsidP="004B0DC7">
      <w:pPr>
        <w:pStyle w:val="Akapitzlist"/>
        <w:numPr>
          <w:ilvl w:val="0"/>
          <w:numId w:val="3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>Na podstawie art. 29 ust. 3a P.Z.P. Zamawiający wymaga zatrudnienia na podstawie umowy o pracę przez Wykonawcę lub Podwykonawcę osób wykonujących</w:t>
      </w:r>
      <w:r w:rsidR="00EE79ED" w:rsidRPr="00485C42">
        <w:rPr>
          <w:color w:val="000000" w:themeColor="text1"/>
        </w:rPr>
        <w:t>:</w:t>
      </w:r>
    </w:p>
    <w:p w14:paraId="311EC1D1" w14:textId="6027AF74" w:rsidR="00605FD1" w:rsidRPr="00485C42" w:rsidRDefault="0062143E" w:rsidP="004B0DC7">
      <w:pPr>
        <w:pStyle w:val="Akapitzlist"/>
        <w:numPr>
          <w:ilvl w:val="0"/>
          <w:numId w:val="4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c</w:t>
      </w:r>
      <w:r w:rsidR="00FE5E6E" w:rsidRPr="00485C42">
        <w:rPr>
          <w:color w:val="000000" w:themeColor="text1"/>
        </w:rPr>
        <w:t>zynności związane z</w:t>
      </w:r>
      <w:r w:rsidRPr="00485C42">
        <w:rPr>
          <w:color w:val="000000" w:themeColor="text1"/>
        </w:rPr>
        <w:t>e sprzątaniem Ob</w:t>
      </w:r>
      <w:r w:rsidR="00FE5E6E" w:rsidRPr="00485C42">
        <w:rPr>
          <w:color w:val="000000" w:themeColor="text1"/>
        </w:rPr>
        <w:t xml:space="preserve">iektu; </w:t>
      </w:r>
    </w:p>
    <w:p w14:paraId="19ACB65D" w14:textId="50CC4804" w:rsidR="00FE5E6E" w:rsidRPr="00485C42" w:rsidRDefault="0062143E" w:rsidP="004B0DC7">
      <w:pPr>
        <w:pStyle w:val="Akapitzlist"/>
        <w:numPr>
          <w:ilvl w:val="0"/>
          <w:numId w:val="4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c</w:t>
      </w:r>
      <w:r w:rsidR="00FE5E6E" w:rsidRPr="00485C42">
        <w:rPr>
          <w:color w:val="000000" w:themeColor="text1"/>
        </w:rPr>
        <w:t xml:space="preserve">zynności związane z bieżącą konserwacją </w:t>
      </w:r>
      <w:r w:rsidRPr="00485C42">
        <w:rPr>
          <w:color w:val="000000" w:themeColor="text1"/>
        </w:rPr>
        <w:t>O</w:t>
      </w:r>
      <w:r w:rsidR="00FE5E6E" w:rsidRPr="00485C42">
        <w:rPr>
          <w:color w:val="000000" w:themeColor="text1"/>
        </w:rPr>
        <w:t>biektu;</w:t>
      </w:r>
    </w:p>
    <w:p w14:paraId="3AA40B7F" w14:textId="274A695D" w:rsidR="00605FD1" w:rsidRPr="00485C42" w:rsidRDefault="00605FD1" w:rsidP="004B0DC7">
      <w:pPr>
        <w:pStyle w:val="Akapitzlist"/>
        <w:numPr>
          <w:ilvl w:val="0"/>
          <w:numId w:val="3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4259DF7A" w14:textId="60FEB0B5" w:rsidR="00605FD1" w:rsidRPr="00485C42" w:rsidRDefault="00605FD1" w:rsidP="004B0DC7">
      <w:pPr>
        <w:pStyle w:val="Akapitzlist"/>
        <w:numPr>
          <w:ilvl w:val="0"/>
          <w:numId w:val="5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żądania oświadczeń i dokumentów w zakresie potwierdzenia spełniania wyżej wymienionych wymogów i dokonywania ich oceny;</w:t>
      </w:r>
    </w:p>
    <w:p w14:paraId="0CDF2B15" w14:textId="39D00C43" w:rsidR="00605FD1" w:rsidRPr="00485C42" w:rsidRDefault="00605FD1" w:rsidP="004B0DC7">
      <w:pPr>
        <w:pStyle w:val="Akapitzlist"/>
        <w:numPr>
          <w:ilvl w:val="0"/>
          <w:numId w:val="5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lastRenderedPageBreak/>
        <w:t>żądania wyjaśnień w przypadku wątpliwości w zakresie potwierdzenia spełniania wyżej wymienionych wymogów;</w:t>
      </w:r>
    </w:p>
    <w:p w14:paraId="2CB0EA85" w14:textId="36B70D6D" w:rsidR="00FE5E6E" w:rsidRPr="00485C42" w:rsidRDefault="00605FD1" w:rsidP="004B0DC7">
      <w:pPr>
        <w:pStyle w:val="Akapitzlist"/>
        <w:numPr>
          <w:ilvl w:val="0"/>
          <w:numId w:val="5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przeprowadzania kontroli na miejscu wykonywania świadczenia.</w:t>
      </w:r>
    </w:p>
    <w:p w14:paraId="4189D09E" w14:textId="112716A4" w:rsidR="00FE5E6E" w:rsidRPr="00485C42" w:rsidRDefault="00605FD1" w:rsidP="004B0DC7">
      <w:pPr>
        <w:pStyle w:val="Akapitzlist"/>
        <w:numPr>
          <w:ilvl w:val="0"/>
          <w:numId w:val="6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trakcie realizacji zamówienia na każde wezwanie </w:t>
      </w:r>
      <w:r w:rsidR="005E148E" w:rsidRPr="00485C42">
        <w:rPr>
          <w:color w:val="000000" w:themeColor="text1"/>
        </w:rPr>
        <w:t>Zamawiającego i w wyznaczonym w </w:t>
      </w:r>
      <w:r w:rsidRPr="00485C42">
        <w:rPr>
          <w:color w:val="000000" w:themeColor="text1"/>
        </w:rPr>
        <w:t>tym wezwaniu terminie, Wykonawca przedłoży Zamawiającemu wskazane poniżej dowody w celu potwierdzenia spełnienia wymogu za</w:t>
      </w:r>
      <w:r w:rsidR="005E148E" w:rsidRPr="00485C42">
        <w:rPr>
          <w:color w:val="000000" w:themeColor="text1"/>
        </w:rPr>
        <w:t>trudnienia na podstawie umowy o </w:t>
      </w:r>
      <w:r w:rsidRPr="00485C42">
        <w:rPr>
          <w:color w:val="000000" w:themeColor="text1"/>
        </w:rPr>
        <w:t>pracę przez Wykonawcę lub Podwykonawcę osób wykonujących wskazane w ust. 1 czynności w trakcie realizacji zamówienia:</w:t>
      </w:r>
    </w:p>
    <w:p w14:paraId="0985B729" w14:textId="6AB88D46" w:rsidR="00FE5E6E" w:rsidRPr="00485C42" w:rsidRDefault="00605FD1" w:rsidP="004B0DC7">
      <w:pPr>
        <w:pStyle w:val="Akapitzlist"/>
        <w:numPr>
          <w:ilvl w:val="0"/>
          <w:numId w:val="7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oświadczenie Wykonawcy lub Podwykonawcy o za</w:t>
      </w:r>
      <w:r w:rsidR="005E148E" w:rsidRPr="00485C42">
        <w:rPr>
          <w:color w:val="000000" w:themeColor="text1"/>
        </w:rPr>
        <w:t>trudnieniu na podstawie umowy o </w:t>
      </w:r>
      <w:r w:rsidRPr="00485C42">
        <w:rPr>
          <w:color w:val="000000" w:themeColor="text1"/>
        </w:rPr>
        <w:t xml:space="preserve">pracę osób wykonujących czynności, których dotyczy wezwanie </w:t>
      </w:r>
      <w:r w:rsidR="00FE5E6E" w:rsidRPr="00485C42">
        <w:rPr>
          <w:color w:val="000000" w:themeColor="text1"/>
        </w:rPr>
        <w:t>Z</w:t>
      </w:r>
      <w:r w:rsidRPr="00485C42">
        <w:rPr>
          <w:color w:val="000000" w:themeColor="text1"/>
        </w:rPr>
        <w:t>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</w:t>
      </w:r>
      <w:r w:rsidR="005E148E" w:rsidRPr="00485C42">
        <w:rPr>
          <w:color w:val="000000" w:themeColor="text1"/>
        </w:rPr>
        <w:t>wisk tych osób, rodzaju umowy o </w:t>
      </w:r>
      <w:r w:rsidRPr="00485C42">
        <w:rPr>
          <w:color w:val="000000" w:themeColor="text1"/>
        </w:rPr>
        <w:t>pracę i wymiaru etatu oraz podpis osoby uprawni</w:t>
      </w:r>
      <w:r w:rsidR="005E148E" w:rsidRPr="00485C42">
        <w:rPr>
          <w:color w:val="000000" w:themeColor="text1"/>
        </w:rPr>
        <w:t>onej do złożenia oświadczenia w </w:t>
      </w:r>
      <w:r w:rsidRPr="00485C42">
        <w:rPr>
          <w:color w:val="000000" w:themeColor="text1"/>
        </w:rPr>
        <w:t>imieniu Wykonawcy lub Podwykonawcy;</w:t>
      </w:r>
    </w:p>
    <w:p w14:paraId="38115E7E" w14:textId="114DBA21" w:rsidR="00FE5E6E" w:rsidRPr="00485C42" w:rsidRDefault="00605FD1" w:rsidP="004B0DC7">
      <w:pPr>
        <w:pStyle w:val="Akapitzlist"/>
        <w:numPr>
          <w:ilvl w:val="0"/>
          <w:numId w:val="7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poświadczoną za zgodność z oryginałem odpowiednio przez Wykonawcę lub Podwykonawcę kopię umowy/umów o pracę (wraz z dokumentem regulującym zakres obowiązków, jeżeli został sporządzony) osób wykonujących w trakcie realizacji zamówienia czynności, których dotyczy oświadczenie Wykonawcy, o którym mowa w pkt a); kopia umowy/umów powinna zostać zanonimizowana w sposób zapewniający ochronę danych osobowych pracowników, zgodnie z przepisami R</w:t>
      </w:r>
      <w:r w:rsidR="00AA0287" w:rsidRPr="00485C42">
        <w:rPr>
          <w:color w:val="000000" w:themeColor="text1"/>
        </w:rPr>
        <w:t>ODO</w:t>
      </w:r>
      <w:r w:rsidRPr="00485C42">
        <w:rPr>
          <w:color w:val="000000" w:themeColor="text1"/>
        </w:rPr>
        <w:t>; informacje takie jak: data zawarcia umowy, rodzaj umowy o pracę i wymiar etatu powinny być możliwe do zidentyfikowania;</w:t>
      </w:r>
    </w:p>
    <w:p w14:paraId="16A552E7" w14:textId="03AFD832" w:rsidR="00FE5E6E" w:rsidRPr="00485C42" w:rsidRDefault="00605FD1" w:rsidP="004B0DC7">
      <w:pPr>
        <w:pStyle w:val="Akapitzlist"/>
        <w:numPr>
          <w:ilvl w:val="0"/>
          <w:numId w:val="7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zaświadczenie właściwego oddziału Z</w:t>
      </w:r>
      <w:r w:rsidR="00FE5E6E" w:rsidRPr="00485C42">
        <w:rPr>
          <w:color w:val="000000" w:themeColor="text1"/>
        </w:rPr>
        <w:t xml:space="preserve">akładu </w:t>
      </w:r>
      <w:r w:rsidRPr="00485C42">
        <w:rPr>
          <w:color w:val="000000" w:themeColor="text1"/>
        </w:rPr>
        <w:t>U</w:t>
      </w:r>
      <w:r w:rsidR="00FE5E6E" w:rsidRPr="00485C42">
        <w:rPr>
          <w:color w:val="000000" w:themeColor="text1"/>
        </w:rPr>
        <w:t xml:space="preserve">bezpieczeń </w:t>
      </w:r>
      <w:r w:rsidRPr="00485C42">
        <w:rPr>
          <w:color w:val="000000" w:themeColor="text1"/>
        </w:rPr>
        <w:t>S</w:t>
      </w:r>
      <w:r w:rsidR="00FE5E6E" w:rsidRPr="00485C42">
        <w:rPr>
          <w:color w:val="000000" w:themeColor="text1"/>
        </w:rPr>
        <w:t>połecznych</w:t>
      </w:r>
      <w:r w:rsidRPr="00485C42">
        <w:rPr>
          <w:color w:val="000000" w:themeColor="text1"/>
        </w:rPr>
        <w:t xml:space="preserve">, potwierdzające opłacanie przez Wykonawcę lub Podwykonawcę składek na ubezpieczenia społeczne i zdrowotne z tytułu zatrudnienia na podstawie umów o pracę za ostatni okres rozliczeniowy; w przypadku pracowników delegowanych z krajów UE, podlegających ubezpieczeniu w innym państwie UE, stosowne zaświadczenie potwierdzające tę okoliczność; w przypadku pracowników spoza UE, inne odpowiednie zaświadczenie, o ile z treści łączących Polskę umów międzynarodowych wynika możliwość ubezpieczenia takiego pracownika w kraju jego pochodzenia; </w:t>
      </w:r>
    </w:p>
    <w:p w14:paraId="684CF9D7" w14:textId="475740DA" w:rsidR="00FE5E6E" w:rsidRPr="00485C42" w:rsidRDefault="00605FD1" w:rsidP="004B0DC7">
      <w:pPr>
        <w:pStyle w:val="Akapitzlist"/>
        <w:numPr>
          <w:ilvl w:val="0"/>
          <w:numId w:val="7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>poświadczoną za zgodność z oryginałem</w:t>
      </w:r>
      <w:r w:rsidR="00FE5E6E" w:rsidRPr="00485C42">
        <w:rPr>
          <w:color w:val="000000" w:themeColor="text1"/>
        </w:rPr>
        <w:t>,</w:t>
      </w:r>
      <w:r w:rsidRPr="00485C42">
        <w:rPr>
          <w:color w:val="000000" w:themeColor="text1"/>
        </w:rPr>
        <w:t xml:space="preserve"> odpowiednio przez Wykonawcę lub Podwykonawcę</w:t>
      </w:r>
      <w:r w:rsidR="00FE5E6E" w:rsidRPr="00485C42">
        <w:rPr>
          <w:color w:val="000000" w:themeColor="text1"/>
        </w:rPr>
        <w:t>,</w:t>
      </w:r>
      <w:r w:rsidRPr="00485C42">
        <w:rPr>
          <w:color w:val="000000" w:themeColor="text1"/>
        </w:rPr>
        <w:t xml:space="preserve"> kopię dowodu potwierdzającego zgłoszenie pracownika przez pracodawcę do ubezpieczeń, zanonimizowaną w sposób zapewniający ochronę danych osobowych pracowników, zgodnie z przepisami z przepisami R</w:t>
      </w:r>
      <w:r w:rsidR="00AA0287" w:rsidRPr="00485C42">
        <w:rPr>
          <w:color w:val="000000" w:themeColor="text1"/>
        </w:rPr>
        <w:t>ODO</w:t>
      </w:r>
      <w:r w:rsidRPr="00485C42">
        <w:rPr>
          <w:color w:val="000000" w:themeColor="text1"/>
        </w:rPr>
        <w:t xml:space="preserve">; imię i nazwisko pracownika nie podlega </w:t>
      </w:r>
      <w:proofErr w:type="spellStart"/>
      <w:r w:rsidRPr="00485C42">
        <w:rPr>
          <w:color w:val="000000" w:themeColor="text1"/>
        </w:rPr>
        <w:t>anonimizacji</w:t>
      </w:r>
      <w:proofErr w:type="spellEnd"/>
      <w:r w:rsidRPr="00485C42">
        <w:rPr>
          <w:color w:val="000000" w:themeColor="text1"/>
        </w:rPr>
        <w:t>.</w:t>
      </w:r>
    </w:p>
    <w:p w14:paraId="0F83176F" w14:textId="553C14A2" w:rsidR="001F663C" w:rsidRPr="00485C42" w:rsidRDefault="00605FD1" w:rsidP="004B0DC7">
      <w:pPr>
        <w:pStyle w:val="Akapitzlist"/>
        <w:numPr>
          <w:ilvl w:val="0"/>
          <w:numId w:val="8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 tytułu niespełnienia przez Wykonawcę lub Podwykonawcę wymogu zatrudnienia na podstawie umowy o pracę osób wykonujących wskazane w ust. 1 czynności, Wykonawca </w:t>
      </w:r>
      <w:r w:rsidRPr="00485C42">
        <w:rPr>
          <w:color w:val="000000" w:themeColor="text1"/>
        </w:rPr>
        <w:lastRenderedPageBreak/>
        <w:t>zobowiązany będzie do zapłaty na rzecz Zamawiają</w:t>
      </w:r>
      <w:r w:rsidR="005E148E" w:rsidRPr="00485C42">
        <w:rPr>
          <w:color w:val="000000" w:themeColor="text1"/>
        </w:rPr>
        <w:t>cego kary umownej na zasadach i w </w:t>
      </w:r>
      <w:r w:rsidRPr="00485C42">
        <w:rPr>
          <w:color w:val="000000" w:themeColor="text1"/>
        </w:rPr>
        <w:t>wysokości określonej w § 1</w:t>
      </w:r>
      <w:r w:rsidR="00557BD7" w:rsidRPr="00485C42">
        <w:rPr>
          <w:color w:val="000000" w:themeColor="text1"/>
        </w:rPr>
        <w:t>2</w:t>
      </w:r>
      <w:r w:rsidRPr="00485C42">
        <w:rPr>
          <w:color w:val="000000" w:themeColor="text1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czynności, skutkując obowiązkiem zapłaty kary umownej, o której mowa w zdaniu 1.  </w:t>
      </w:r>
    </w:p>
    <w:p w14:paraId="2BBC99FE" w14:textId="72A384BA" w:rsidR="00605FD1" w:rsidRPr="00485C42" w:rsidRDefault="00605FD1" w:rsidP="00942B7A">
      <w:pPr>
        <w:pStyle w:val="Akapitzlist"/>
        <w:numPr>
          <w:ilvl w:val="0"/>
          <w:numId w:val="8"/>
        </w:numPr>
        <w:spacing w:before="0" w:beforeAutospacing="0" w:after="0" w:afterAutospacing="0" w:line="288" w:lineRule="auto"/>
        <w:ind w:left="425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250B367" w14:textId="7C9DF9FD" w:rsidR="00A64885" w:rsidRPr="00485C42" w:rsidRDefault="00A64885" w:rsidP="00942B7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DEA8C" w14:textId="7F2938E1" w:rsidR="00942B7A" w:rsidRPr="00485C42" w:rsidRDefault="00942B7A" w:rsidP="00942B7A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74BB9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14:paraId="509BCEC1" w14:textId="64747C77" w:rsidR="00942B7A" w:rsidRPr="00485C42" w:rsidRDefault="00942B7A" w:rsidP="00F74BB9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Przekazanie Obiektu</w:t>
      </w:r>
    </w:p>
    <w:p w14:paraId="17341107" w14:textId="3086E71E" w:rsidR="00942B7A" w:rsidRPr="00485C42" w:rsidRDefault="00BB2FC6" w:rsidP="005614DD">
      <w:pPr>
        <w:pStyle w:val="Akapitzlist"/>
        <w:numPr>
          <w:ilvl w:val="0"/>
          <w:numId w:val="47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Zamawiający przekaże Obiekt Wykonawcy w terminie </w:t>
      </w:r>
      <w:r w:rsidR="005E148E" w:rsidRPr="00485C42">
        <w:rPr>
          <w:color w:val="000000" w:themeColor="text1"/>
        </w:rPr>
        <w:t>5</w:t>
      </w:r>
      <w:r w:rsidRPr="00485C42">
        <w:rPr>
          <w:color w:val="000000" w:themeColor="text1"/>
        </w:rPr>
        <w:t xml:space="preserve">. dnia od dnia zawarcia Umowy. Przekazanie Obiektu nastąpi na podstawie protokołu zdawczo-odbiorczego, potwierdzającego stan Obiektu i jego wyposażenie. Protokół stanowi Załącznik nr 3. </w:t>
      </w:r>
    </w:p>
    <w:p w14:paraId="3F8A9FBE" w14:textId="69618863" w:rsidR="00F74BB9" w:rsidRPr="00485C42" w:rsidRDefault="00BB2FC6" w:rsidP="005614DD">
      <w:pPr>
        <w:pStyle w:val="Akapitzlist"/>
        <w:numPr>
          <w:ilvl w:val="0"/>
          <w:numId w:val="47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Wykonawca pełni obowiązki Operatora Zarządzającego od dnia protokolarnego przejęcie Obiektu. </w:t>
      </w:r>
    </w:p>
    <w:p w14:paraId="5DBA370C" w14:textId="59E93876" w:rsidR="00FE17F7" w:rsidRPr="00485C42" w:rsidRDefault="00FE17F7" w:rsidP="005614DD">
      <w:pPr>
        <w:pStyle w:val="Akapitzlist"/>
        <w:numPr>
          <w:ilvl w:val="0"/>
          <w:numId w:val="47"/>
        </w:numPr>
        <w:spacing w:before="0" w:beforeAutospacing="0" w:after="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Wydanie Obiektu Zamawiającemu nastąpi na podstawie protokołu zdawczo-odbiorczego w terminie </w:t>
      </w:r>
      <w:r w:rsidR="009933F1" w:rsidRPr="00485C42">
        <w:rPr>
          <w:color w:val="000000" w:themeColor="text1"/>
        </w:rPr>
        <w:t>5</w:t>
      </w:r>
      <w:r w:rsidRPr="00485C42">
        <w:rPr>
          <w:color w:val="000000" w:themeColor="text1"/>
        </w:rPr>
        <w:t xml:space="preserve">. dni od daty rozwiązania Umowy zgodnie z § 10, bądź </w:t>
      </w:r>
      <w:r w:rsidR="00923EC3" w:rsidRPr="00485C42">
        <w:rPr>
          <w:color w:val="000000" w:themeColor="text1"/>
        </w:rPr>
        <w:t xml:space="preserve">na podstawie </w:t>
      </w:r>
      <w:r w:rsidRPr="00485C42">
        <w:rPr>
          <w:color w:val="000000" w:themeColor="text1"/>
        </w:rPr>
        <w:t xml:space="preserve">§ </w:t>
      </w:r>
      <w:r w:rsidR="00923EC3" w:rsidRPr="00485C42">
        <w:rPr>
          <w:color w:val="000000" w:themeColor="text1"/>
        </w:rPr>
        <w:t>13.</w:t>
      </w:r>
    </w:p>
    <w:p w14:paraId="016DC59D" w14:textId="77777777" w:rsidR="00BB2FC6" w:rsidRPr="00485C42" w:rsidRDefault="00BB2FC6" w:rsidP="00FE17F7">
      <w:pPr>
        <w:spacing w:after="0" w:line="288" w:lineRule="auto"/>
        <w:jc w:val="both"/>
        <w:rPr>
          <w:color w:val="000000" w:themeColor="text1"/>
        </w:rPr>
      </w:pPr>
    </w:p>
    <w:p w14:paraId="136091C3" w14:textId="133440D5" w:rsidR="00A64885" w:rsidRPr="00485C42" w:rsidRDefault="00A64885" w:rsidP="00A64885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BB2FC6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</w:p>
    <w:p w14:paraId="7AC4AB98" w14:textId="77777777" w:rsidR="00A64885" w:rsidRPr="00485C42" w:rsidRDefault="00A64885" w:rsidP="00A64885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Terminy wykonania Umowy</w:t>
      </w:r>
    </w:p>
    <w:p w14:paraId="65F7EA8A" w14:textId="63DB7763" w:rsidR="00A64885" w:rsidRPr="00485C42" w:rsidRDefault="00A64885" w:rsidP="00A64885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jest zawierana na czas określony do dnia 30 czerwca 2020 r. </w:t>
      </w:r>
    </w:p>
    <w:p w14:paraId="598CD61A" w14:textId="77777777" w:rsidR="00605FD1" w:rsidRPr="00485C42" w:rsidRDefault="00605FD1" w:rsidP="00A64885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E7C64" w14:textId="0C3373F6" w:rsidR="00605FD1" w:rsidRPr="00485C42" w:rsidRDefault="00605FD1" w:rsidP="00F56BC5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BB2FC6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5FF6ACBE" w14:textId="77777777" w:rsidR="00605FD1" w:rsidRPr="00485C42" w:rsidRDefault="00605FD1" w:rsidP="00F56BC5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Wynagrodzenie Wykonawcy</w:t>
      </w:r>
    </w:p>
    <w:p w14:paraId="5D5D6ACE" w14:textId="2B694717" w:rsidR="00AB6524" w:rsidRPr="00485C42" w:rsidRDefault="00AB6524" w:rsidP="005614DD">
      <w:pPr>
        <w:pStyle w:val="Akapitzlist"/>
        <w:numPr>
          <w:ilvl w:val="0"/>
          <w:numId w:val="24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>Miesięczne wynagrodzenie Wykonawcy ma charakter ryczałtowy i wynosi ......... zł brutto (słownie: .......................), w tym:</w:t>
      </w:r>
    </w:p>
    <w:p w14:paraId="065D34CB" w14:textId="77777777" w:rsidR="00AB6524" w:rsidRPr="00485C42" w:rsidRDefault="00AB6524" w:rsidP="005614DD">
      <w:pPr>
        <w:pStyle w:val="Akapitzlist"/>
        <w:numPr>
          <w:ilvl w:val="0"/>
          <w:numId w:val="25"/>
        </w:numPr>
        <w:autoSpaceDN w:val="0"/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netto: ………………. (słownie: …………………………);</w:t>
      </w:r>
    </w:p>
    <w:p w14:paraId="40BEF5A9" w14:textId="666B6CCB" w:rsidR="00AB6524" w:rsidRPr="00485C42" w:rsidRDefault="00AB6524" w:rsidP="005614DD">
      <w:pPr>
        <w:pStyle w:val="Akapitzlist"/>
        <w:numPr>
          <w:ilvl w:val="0"/>
          <w:numId w:val="25"/>
        </w:numPr>
        <w:autoSpaceDN w:val="0"/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podatek VAT: …………………. (słownie: ……………….).</w:t>
      </w:r>
    </w:p>
    <w:p w14:paraId="42398C9A" w14:textId="465A1A2B" w:rsidR="006A7965" w:rsidRPr="00485C42" w:rsidRDefault="006A7965" w:rsidP="005614DD">
      <w:pPr>
        <w:pStyle w:val="Akapitzlist"/>
        <w:numPr>
          <w:ilvl w:val="0"/>
          <w:numId w:val="25"/>
        </w:numPr>
        <w:autoSpaceDN w:val="0"/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łączne wynagrodzenie Wykonawcy wynosi………………………. zł brutto</w:t>
      </w:r>
    </w:p>
    <w:p w14:paraId="3A7C1500" w14:textId="2B924766" w:rsidR="00AB6524" w:rsidRPr="00485C42" w:rsidRDefault="00AB6524" w:rsidP="005614DD">
      <w:pPr>
        <w:pStyle w:val="Akapitzlist"/>
        <w:numPr>
          <w:ilvl w:val="0"/>
          <w:numId w:val="24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rFonts w:eastAsia="Arial Unicode MS"/>
          <w:color w:val="000000" w:themeColor="text1"/>
          <w:spacing w:val="-4"/>
        </w:rPr>
        <w:t>Powyższe w</w:t>
      </w:r>
      <w:r w:rsidRPr="00485C42">
        <w:rPr>
          <w:color w:val="000000" w:themeColor="text1"/>
        </w:rPr>
        <w:t>ynagrodzenie uwzględnia wszelkie koszty Wykonawcy z tytułu należytego, kompleksowego oraz zgodnego z obowiązującymi przepisami i posta</w:t>
      </w:r>
      <w:r w:rsidR="00BF6F8C" w:rsidRPr="00485C42">
        <w:rPr>
          <w:color w:val="000000" w:themeColor="text1"/>
        </w:rPr>
        <w:t>n</w:t>
      </w:r>
      <w:r w:rsidRPr="00485C42">
        <w:rPr>
          <w:color w:val="000000" w:themeColor="text1"/>
        </w:rPr>
        <w:t>owien</w:t>
      </w:r>
      <w:r w:rsidR="00BF6F8C" w:rsidRPr="00485C42">
        <w:rPr>
          <w:color w:val="000000" w:themeColor="text1"/>
        </w:rPr>
        <w:t>i</w:t>
      </w:r>
      <w:r w:rsidRPr="00485C42">
        <w:rPr>
          <w:color w:val="000000" w:themeColor="text1"/>
        </w:rPr>
        <w:t xml:space="preserve">ami Umowy wykonania Przedmiotu Umowy. Wykonawca nie może żądać podwyższenia </w:t>
      </w:r>
      <w:r w:rsidRPr="00485C42">
        <w:rPr>
          <w:color w:val="000000" w:themeColor="text1"/>
        </w:rPr>
        <w:lastRenderedPageBreak/>
        <w:t xml:space="preserve">wynagrodzenia, chociażby </w:t>
      </w:r>
      <w:r w:rsidR="00BF6F8C" w:rsidRPr="00485C42">
        <w:rPr>
          <w:color w:val="000000" w:themeColor="text1"/>
        </w:rPr>
        <w:t xml:space="preserve">na dzień </w:t>
      </w:r>
      <w:r w:rsidRPr="00485C42">
        <w:rPr>
          <w:color w:val="000000" w:themeColor="text1"/>
        </w:rPr>
        <w:t xml:space="preserve">zawarcia Umowy nie można było przewidzieć </w:t>
      </w:r>
      <w:r w:rsidR="00BF6F8C" w:rsidRPr="00485C42">
        <w:rPr>
          <w:color w:val="000000" w:themeColor="text1"/>
        </w:rPr>
        <w:t xml:space="preserve">wszystkich </w:t>
      </w:r>
      <w:proofErr w:type="spellStart"/>
      <w:r w:rsidR="00BF6F8C" w:rsidRPr="00485C42">
        <w:rPr>
          <w:color w:val="000000" w:themeColor="text1"/>
        </w:rPr>
        <w:t>ryzyk</w:t>
      </w:r>
      <w:proofErr w:type="spellEnd"/>
      <w:r w:rsidR="00BF6F8C" w:rsidRPr="00485C42">
        <w:rPr>
          <w:color w:val="000000" w:themeColor="text1"/>
        </w:rPr>
        <w:t xml:space="preserve"> związanych z jej wykonaniem. </w:t>
      </w:r>
    </w:p>
    <w:p w14:paraId="560D5F3C" w14:textId="5314D4EA" w:rsidR="00AB6524" w:rsidRPr="00485C42" w:rsidRDefault="00AB6524" w:rsidP="005614DD">
      <w:pPr>
        <w:pStyle w:val="Akapitzlist"/>
        <w:numPr>
          <w:ilvl w:val="0"/>
          <w:numId w:val="24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Wynagrodzenie będzie płatne z dołu, na podstawie faktur VAT wystawianych na koniec miesiąca kalendarzowego, w terminie </w:t>
      </w:r>
      <w:r w:rsidR="005E148E" w:rsidRPr="00485C42">
        <w:rPr>
          <w:color w:val="000000" w:themeColor="text1"/>
        </w:rPr>
        <w:t>14</w:t>
      </w:r>
      <w:r w:rsidRPr="00485C42">
        <w:rPr>
          <w:color w:val="000000" w:themeColor="text1"/>
        </w:rPr>
        <w:t>. dni od dnia otrzymania przez Zamawiającego faktury VAT Wykonawcy, wystawionej zgodnie z ob</w:t>
      </w:r>
      <w:r w:rsidR="005E148E" w:rsidRPr="00485C42">
        <w:rPr>
          <w:color w:val="000000" w:themeColor="text1"/>
        </w:rPr>
        <w:t>owiązującymi przepisami prawa i </w:t>
      </w:r>
      <w:r w:rsidRPr="00485C42">
        <w:rPr>
          <w:color w:val="000000" w:themeColor="text1"/>
        </w:rPr>
        <w:t>postanowieniami Umowy.</w:t>
      </w:r>
    </w:p>
    <w:p w14:paraId="4952514A" w14:textId="6365E784" w:rsidR="00AB6524" w:rsidRPr="00485C42" w:rsidRDefault="00AB6524" w:rsidP="005614DD">
      <w:pPr>
        <w:pStyle w:val="Akapitzlist"/>
        <w:numPr>
          <w:ilvl w:val="0"/>
          <w:numId w:val="24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rFonts w:eastAsia="Arial Unicode MS"/>
          <w:color w:val="000000" w:themeColor="text1"/>
          <w:spacing w:val="-4"/>
        </w:rPr>
        <w:t xml:space="preserve">W przypadku, gdy </w:t>
      </w:r>
      <w:r w:rsidR="00C231F5" w:rsidRPr="00485C42">
        <w:rPr>
          <w:rFonts w:eastAsia="Arial Unicode MS"/>
          <w:color w:val="000000" w:themeColor="text1"/>
          <w:spacing w:val="-4"/>
        </w:rPr>
        <w:t xml:space="preserve">protokolarne przekazanie Obiektu Wykonawcy nastąpi </w:t>
      </w:r>
      <w:r w:rsidR="005E148E" w:rsidRPr="00485C42">
        <w:rPr>
          <w:rFonts w:eastAsia="Arial Unicode MS"/>
          <w:color w:val="000000" w:themeColor="text1"/>
          <w:spacing w:val="-4"/>
        </w:rPr>
        <w:t>później, niż w </w:t>
      </w:r>
      <w:r w:rsidRPr="00485C42">
        <w:rPr>
          <w:rFonts w:eastAsia="Arial Unicode MS"/>
          <w:color w:val="000000" w:themeColor="text1"/>
          <w:spacing w:val="-4"/>
        </w:rPr>
        <w:t xml:space="preserve">pierwszym dniu miesiąca kalendarzowego lub </w:t>
      </w:r>
      <w:r w:rsidR="00C231F5" w:rsidRPr="00485C42">
        <w:rPr>
          <w:rFonts w:eastAsia="Arial Unicode MS"/>
          <w:color w:val="000000" w:themeColor="text1"/>
          <w:spacing w:val="-4"/>
        </w:rPr>
        <w:t xml:space="preserve">Umowa zostanie </w:t>
      </w:r>
      <w:r w:rsidRPr="00485C42">
        <w:rPr>
          <w:rFonts w:eastAsia="Arial Unicode MS"/>
          <w:color w:val="000000" w:themeColor="text1"/>
          <w:spacing w:val="-4"/>
        </w:rPr>
        <w:t xml:space="preserve">rozwiązana przed końcem miesiąca kalendarzowego, wynagrodzenie za ten miesiąc zostanie obliczone proporcjonalnie do liczby dni </w:t>
      </w:r>
      <w:r w:rsidR="00C231F5" w:rsidRPr="00485C42">
        <w:rPr>
          <w:rFonts w:eastAsia="Arial Unicode MS"/>
          <w:color w:val="000000" w:themeColor="text1"/>
          <w:spacing w:val="-4"/>
        </w:rPr>
        <w:t>wykonywania obowiązków Operatora Zarządzającego w</w:t>
      </w:r>
      <w:r w:rsidRPr="00485C42">
        <w:rPr>
          <w:rFonts w:eastAsia="Arial Unicode MS"/>
          <w:color w:val="000000" w:themeColor="text1"/>
          <w:spacing w:val="-4"/>
        </w:rPr>
        <w:t xml:space="preserve"> danym miesiącu.   </w:t>
      </w:r>
    </w:p>
    <w:p w14:paraId="16A0A6A9" w14:textId="5121D807" w:rsidR="00605FD1" w:rsidRPr="00485C42" w:rsidRDefault="00605FD1" w:rsidP="005614DD">
      <w:pPr>
        <w:pStyle w:val="Akapitzlist"/>
        <w:numPr>
          <w:ilvl w:val="0"/>
          <w:numId w:val="24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Zapłata Wynagrodzenia będzie następowała przelewem na </w:t>
      </w:r>
      <w:r w:rsidR="00063831" w:rsidRPr="00485C42">
        <w:rPr>
          <w:color w:val="000000" w:themeColor="text1"/>
        </w:rPr>
        <w:t xml:space="preserve">wskazany w treści faktury </w:t>
      </w:r>
      <w:r w:rsidRPr="00485C42">
        <w:rPr>
          <w:color w:val="000000" w:themeColor="text1"/>
        </w:rPr>
        <w:t>rachunek bankowy Wykonawcy</w:t>
      </w:r>
      <w:r w:rsidR="00063831" w:rsidRPr="00485C42">
        <w:rPr>
          <w:color w:val="000000" w:themeColor="text1"/>
        </w:rPr>
        <w:t>. S</w:t>
      </w:r>
      <w:r w:rsidRPr="00485C42">
        <w:rPr>
          <w:color w:val="000000" w:themeColor="text1"/>
        </w:rPr>
        <w:t xml:space="preserve">trony postanawiają, że zmiana rachunku bankowego Wykonawcy nie stanowi zmiany Umowy. </w:t>
      </w:r>
    </w:p>
    <w:p w14:paraId="1A695C5D" w14:textId="6F0007D4" w:rsidR="00063831" w:rsidRPr="00485C42" w:rsidRDefault="00063831" w:rsidP="005614DD">
      <w:pPr>
        <w:pStyle w:val="Akapitzlist"/>
        <w:numPr>
          <w:ilvl w:val="0"/>
          <w:numId w:val="24"/>
        </w:numPr>
        <w:spacing w:before="0" w:beforeAutospacing="0" w:after="12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W przypadku, gdy po stronie Wykonawcy występuje kilka podmiotów tworzących wspólnie konsorcjum, w ramach którego wykonywana jest Umowa, wskazany przez te podmioty Lider Konsorcjum jest wyłącznie upr</w:t>
      </w:r>
      <w:r w:rsidR="005E148E" w:rsidRPr="00485C42">
        <w:rPr>
          <w:color w:val="000000" w:themeColor="text1"/>
        </w:rPr>
        <w:t>awniony do wystawiania faktur i </w:t>
      </w:r>
      <w:r w:rsidRPr="00485C42">
        <w:rPr>
          <w:color w:val="000000" w:themeColor="text1"/>
        </w:rPr>
        <w:t xml:space="preserve">przyjmowania od Zamawiającego płatności.  </w:t>
      </w:r>
    </w:p>
    <w:p w14:paraId="2C267158" w14:textId="1A38F192" w:rsidR="00605FD1" w:rsidRPr="00485C42" w:rsidRDefault="00605FD1" w:rsidP="005614DD">
      <w:pPr>
        <w:pStyle w:val="Akapitzlist"/>
        <w:numPr>
          <w:ilvl w:val="0"/>
          <w:numId w:val="24"/>
        </w:numPr>
        <w:spacing w:before="0" w:beforeAutospacing="0" w:after="0" w:afterAutospacing="0" w:line="288" w:lineRule="auto"/>
        <w:ind w:left="425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Strony ustalają, ż</w:t>
      </w:r>
      <w:r w:rsidR="00C231F5" w:rsidRPr="00485C42">
        <w:rPr>
          <w:color w:val="000000" w:themeColor="text1"/>
        </w:rPr>
        <w:t>e</w:t>
      </w:r>
      <w:r w:rsidRPr="00485C42">
        <w:rPr>
          <w:color w:val="000000" w:themeColor="text1"/>
        </w:rPr>
        <w:t xml:space="preserve"> dniem zapłaty poszczególnych należności wynikających z faktur wystawionych przez Wykonawcę, będzie dzień obciążenia rachunku bankowego Zamawiającego poleceniem zapłaty. </w:t>
      </w:r>
    </w:p>
    <w:p w14:paraId="15983406" w14:textId="77777777" w:rsidR="006A7965" w:rsidRPr="00485C42" w:rsidRDefault="006A7965" w:rsidP="006A7965">
      <w:pPr>
        <w:pStyle w:val="Akapitzlist"/>
        <w:spacing w:before="0" w:beforeAutospacing="0" w:after="0" w:afterAutospacing="0" w:line="288" w:lineRule="auto"/>
        <w:ind w:left="425"/>
        <w:jc w:val="both"/>
        <w:rPr>
          <w:color w:val="000000" w:themeColor="text1"/>
        </w:rPr>
      </w:pPr>
    </w:p>
    <w:p w14:paraId="52481805" w14:textId="77777777" w:rsidR="00605FD1" w:rsidRPr="00485C42" w:rsidRDefault="00605FD1" w:rsidP="0006383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E576D" w14:textId="4D8F8063" w:rsidR="00605FD1" w:rsidRPr="00485C42" w:rsidRDefault="00605FD1" w:rsidP="008827E7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557BD7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30FCC1BF" w14:textId="77777777" w:rsidR="00605FD1" w:rsidRPr="00485C42" w:rsidRDefault="00605FD1" w:rsidP="008827E7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Kary umowne</w:t>
      </w:r>
    </w:p>
    <w:p w14:paraId="6BA18B5C" w14:textId="6E2113C6" w:rsidR="00605FD1" w:rsidRPr="00485C42" w:rsidRDefault="00605FD1" w:rsidP="004B0DC7">
      <w:pPr>
        <w:pStyle w:val="Akapitzlist"/>
        <w:numPr>
          <w:ilvl w:val="0"/>
          <w:numId w:val="12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Strony </w:t>
      </w:r>
      <w:r w:rsidR="00736249" w:rsidRPr="00485C42">
        <w:rPr>
          <w:color w:val="000000" w:themeColor="text1"/>
        </w:rPr>
        <w:t>ponoszą odpowiedzialność z tytułu niewykonania lub nienależytego wykonania Umowy na zasadach ogólnych przewidzianych w Kodeksie cywilnym, z zastrzeżeniem p</w:t>
      </w:r>
      <w:r w:rsidRPr="00485C42">
        <w:rPr>
          <w:color w:val="000000" w:themeColor="text1"/>
        </w:rPr>
        <w:t>ostan</w:t>
      </w:r>
      <w:r w:rsidR="00BB7601" w:rsidRPr="00485C42">
        <w:rPr>
          <w:color w:val="000000" w:themeColor="text1"/>
        </w:rPr>
        <w:t xml:space="preserve">owień poniższych. </w:t>
      </w:r>
      <w:r w:rsidRPr="00485C42">
        <w:rPr>
          <w:color w:val="000000" w:themeColor="text1"/>
        </w:rPr>
        <w:t xml:space="preserve"> </w:t>
      </w:r>
    </w:p>
    <w:p w14:paraId="2F6C337F" w14:textId="6341E63B" w:rsidR="00605FD1" w:rsidRPr="00485C42" w:rsidRDefault="00605FD1" w:rsidP="004B0DC7">
      <w:pPr>
        <w:pStyle w:val="Akapitzlist"/>
        <w:numPr>
          <w:ilvl w:val="0"/>
          <w:numId w:val="12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Wykonawca zapłaci Zamawiającemu kary umowne: </w:t>
      </w:r>
    </w:p>
    <w:p w14:paraId="252607CB" w14:textId="0E6274B8" w:rsidR="002E4BC4" w:rsidRPr="00485C42" w:rsidRDefault="002E4BC4" w:rsidP="002E4BC4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 zwłokę w przejęciu Obiektu w wysokości </w:t>
      </w:r>
      <w:r w:rsidR="009933F1" w:rsidRPr="00485C42">
        <w:rPr>
          <w:color w:val="000000" w:themeColor="text1"/>
        </w:rPr>
        <w:t>1</w:t>
      </w:r>
      <w:r w:rsidRPr="00485C42">
        <w:rPr>
          <w:color w:val="000000" w:themeColor="text1"/>
        </w:rPr>
        <w:t xml:space="preserve"> % miesięcznego wynagrodzenia brutto za każdy rozpoczęty dzień zwłoki, liczony od terminu, w którym zgodnie z § 9 ust. 1 Obiekt powinien zostać przejęty;</w:t>
      </w:r>
    </w:p>
    <w:p w14:paraId="761D4B29" w14:textId="7ADE9425" w:rsidR="00FE17F7" w:rsidRPr="00485C42" w:rsidRDefault="00FE17F7" w:rsidP="00FE17F7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 zwłokę w wydaniu Obiektu Zamawiającemu w wysokości </w:t>
      </w:r>
      <w:r w:rsidR="009933F1" w:rsidRPr="00485C42">
        <w:rPr>
          <w:color w:val="000000" w:themeColor="text1"/>
        </w:rPr>
        <w:t>2</w:t>
      </w:r>
      <w:r w:rsidRPr="00485C42">
        <w:rPr>
          <w:color w:val="000000" w:themeColor="text1"/>
        </w:rPr>
        <w:t xml:space="preserve"> % miesięcznego wynagrodzenia brutto za każdy rozpoczęty dzie</w:t>
      </w:r>
      <w:r w:rsidR="005E148E" w:rsidRPr="00485C42">
        <w:rPr>
          <w:color w:val="000000" w:themeColor="text1"/>
        </w:rPr>
        <w:t>ń zwłoki, liczony od terminu, w </w:t>
      </w:r>
      <w:r w:rsidRPr="00485C42">
        <w:rPr>
          <w:color w:val="000000" w:themeColor="text1"/>
        </w:rPr>
        <w:t>którym zgodnie z § 9 ust. 3 Obiekt powinien zostać wydany;</w:t>
      </w:r>
    </w:p>
    <w:p w14:paraId="29D9D135" w14:textId="6B05AD9D" w:rsidR="00F36A36" w:rsidRPr="00485C42" w:rsidRDefault="00F36A36" w:rsidP="00F36A36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 zawinione nieutrzymywanie w Obiekcie temperatur wskazanych w § 3 ust. 2 pkt n) w wysokości </w:t>
      </w:r>
      <w:r w:rsidR="009933F1" w:rsidRPr="00485C42">
        <w:rPr>
          <w:color w:val="000000" w:themeColor="text1"/>
        </w:rPr>
        <w:t>1</w:t>
      </w:r>
      <w:r w:rsidRPr="00485C42">
        <w:rPr>
          <w:color w:val="000000" w:themeColor="text1"/>
        </w:rPr>
        <w:t xml:space="preserve"> % miesięcznego wynagrodzenia brutto za każdy rozpoczęty, w którym temperatura jest niższa od wymaganej; </w:t>
      </w:r>
    </w:p>
    <w:p w14:paraId="3B53BBDE" w14:textId="41D0E1A2" w:rsidR="00F36A36" w:rsidRPr="00485C42" w:rsidRDefault="00F36A36" w:rsidP="00F36A36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lastRenderedPageBreak/>
        <w:t xml:space="preserve">z tytułu niespełnienia przez Wykonawcę lub Podwykonawcę wymogu zatrudnienia na podstawie umowy o pracę osób wykonujących wskazane w § 8 ust. 1 czynności, w wysokości </w:t>
      </w:r>
      <w:r w:rsidR="009933F1" w:rsidRPr="00485C42">
        <w:rPr>
          <w:color w:val="000000" w:themeColor="text1"/>
        </w:rPr>
        <w:t>1 000,00</w:t>
      </w:r>
      <w:r w:rsidRPr="00485C42">
        <w:rPr>
          <w:color w:val="000000" w:themeColor="text1"/>
        </w:rPr>
        <w:t xml:space="preserve"> zł (słownie: </w:t>
      </w:r>
      <w:r w:rsidR="009933F1" w:rsidRPr="00485C42">
        <w:rPr>
          <w:color w:val="000000" w:themeColor="text1"/>
        </w:rPr>
        <w:t>jeden tysiąc złotych</w:t>
      </w:r>
      <w:r w:rsidRPr="00485C42">
        <w:rPr>
          <w:color w:val="000000" w:themeColor="text1"/>
        </w:rPr>
        <w:t xml:space="preserve">) za każde stwierdzone uchybienie w tym zakresie; </w:t>
      </w:r>
    </w:p>
    <w:p w14:paraId="19D0E0F0" w14:textId="3CEBFC30" w:rsidR="00F36A36" w:rsidRPr="00485C42" w:rsidRDefault="00F36A36" w:rsidP="00F36A36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 zwłokę w przekazaniu dokumentów kontrolnych, o których mowa w § 4 ust 1 w wysokości </w:t>
      </w:r>
      <w:r w:rsidR="009933F1" w:rsidRPr="00485C42">
        <w:rPr>
          <w:color w:val="000000" w:themeColor="text1"/>
        </w:rPr>
        <w:t>3</w:t>
      </w:r>
      <w:r w:rsidRPr="00485C42">
        <w:rPr>
          <w:color w:val="000000" w:themeColor="text1"/>
        </w:rPr>
        <w:t xml:space="preserve"> % miesięcznego wynagrodzenia brutto za każdy rozpoczęty dzień zwłoki;</w:t>
      </w:r>
    </w:p>
    <w:p w14:paraId="61E9B2DB" w14:textId="440F7285" w:rsidR="008827E7" w:rsidRPr="00485C42" w:rsidRDefault="00F36A36" w:rsidP="00B0119E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4"/>
        <w:jc w:val="both"/>
        <w:rPr>
          <w:color w:val="000000" w:themeColor="text1"/>
        </w:rPr>
      </w:pPr>
      <w:r w:rsidRPr="00485C42">
        <w:rPr>
          <w:color w:val="000000" w:themeColor="text1"/>
        </w:rPr>
        <w:t>za nie</w:t>
      </w:r>
      <w:r w:rsidR="008827E7" w:rsidRPr="00485C42">
        <w:rPr>
          <w:color w:val="000000" w:themeColor="text1"/>
        </w:rPr>
        <w:t>wywiązanie się z</w:t>
      </w:r>
      <w:r w:rsidRPr="00485C42">
        <w:rPr>
          <w:color w:val="000000" w:themeColor="text1"/>
        </w:rPr>
        <w:t xml:space="preserve"> obowiązku </w:t>
      </w:r>
      <w:r w:rsidR="008827E7" w:rsidRPr="00485C42">
        <w:rPr>
          <w:color w:val="000000" w:themeColor="text1"/>
        </w:rPr>
        <w:t>działań promocyjnych</w:t>
      </w:r>
      <w:r w:rsidRPr="00485C42">
        <w:rPr>
          <w:color w:val="000000" w:themeColor="text1"/>
        </w:rPr>
        <w:t xml:space="preserve"> w wysokości</w:t>
      </w:r>
      <w:r w:rsidR="00B0119E" w:rsidRPr="00485C42">
        <w:rPr>
          <w:color w:val="000000" w:themeColor="text1"/>
        </w:rPr>
        <w:t xml:space="preserve"> </w:t>
      </w:r>
      <w:r w:rsidR="009933F1" w:rsidRPr="00485C42">
        <w:rPr>
          <w:color w:val="000000" w:themeColor="text1"/>
        </w:rPr>
        <w:t>1 000,00 zł (słownie jeden tysiąc złotych) za każde stwierdzone naruszenie</w:t>
      </w:r>
      <w:r w:rsidR="00B0119E" w:rsidRPr="00485C42">
        <w:rPr>
          <w:color w:val="000000" w:themeColor="text1"/>
        </w:rPr>
        <w:t>;</w:t>
      </w:r>
    </w:p>
    <w:p w14:paraId="1C9D966E" w14:textId="36247AAA" w:rsidR="00B0119E" w:rsidRPr="00485C42" w:rsidRDefault="00B0119E" w:rsidP="00B0119E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4"/>
        <w:jc w:val="both"/>
        <w:rPr>
          <w:color w:val="000000" w:themeColor="text1"/>
        </w:rPr>
      </w:pPr>
      <w:r w:rsidRPr="00485C42">
        <w:rPr>
          <w:color w:val="000000" w:themeColor="text1"/>
        </w:rPr>
        <w:t>za zawinione n</w:t>
      </w:r>
      <w:r w:rsidR="008827E7" w:rsidRPr="00485C42">
        <w:rPr>
          <w:color w:val="000000" w:themeColor="text1"/>
        </w:rPr>
        <w:t>ieprzestrzeganie harmonogramu doradztwa</w:t>
      </w:r>
      <w:r w:rsidRPr="00485C42">
        <w:rPr>
          <w:color w:val="000000" w:themeColor="text1"/>
        </w:rPr>
        <w:t xml:space="preserve"> w wysokości </w:t>
      </w:r>
      <w:r w:rsidR="009933F1" w:rsidRPr="00485C42">
        <w:rPr>
          <w:color w:val="000000" w:themeColor="text1"/>
        </w:rPr>
        <w:t>5</w:t>
      </w:r>
      <w:r w:rsidRPr="00485C42">
        <w:rPr>
          <w:color w:val="000000" w:themeColor="text1"/>
        </w:rPr>
        <w:t xml:space="preserve"> % miesięcznego wynagrodzenia brutto za każde naruszenie; </w:t>
      </w:r>
    </w:p>
    <w:p w14:paraId="34242C28" w14:textId="1ECFD37D" w:rsidR="00FE17F7" w:rsidRPr="00485C42" w:rsidRDefault="00522289" w:rsidP="00B66831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4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 </w:t>
      </w:r>
      <w:r w:rsidR="00B0119E" w:rsidRPr="00485C42">
        <w:rPr>
          <w:color w:val="000000" w:themeColor="text1"/>
        </w:rPr>
        <w:t>n</w:t>
      </w:r>
      <w:r w:rsidR="008827E7" w:rsidRPr="00485C42">
        <w:rPr>
          <w:color w:val="000000" w:themeColor="text1"/>
        </w:rPr>
        <w:t>ie</w:t>
      </w:r>
      <w:r w:rsidR="00FE17F7" w:rsidRPr="00485C42">
        <w:rPr>
          <w:color w:val="000000" w:themeColor="text1"/>
        </w:rPr>
        <w:t xml:space="preserve">świadczenie usług doradczych w zakresie co najmniej równym z </w:t>
      </w:r>
      <w:r w:rsidR="008827E7" w:rsidRPr="00485C42">
        <w:rPr>
          <w:color w:val="000000" w:themeColor="text1"/>
        </w:rPr>
        <w:t>zadeklarowany</w:t>
      </w:r>
      <w:r w:rsidR="00FE17F7" w:rsidRPr="00485C42">
        <w:rPr>
          <w:color w:val="000000" w:themeColor="text1"/>
        </w:rPr>
        <w:t xml:space="preserve">m </w:t>
      </w:r>
      <w:r w:rsidR="008827E7" w:rsidRPr="00485C42">
        <w:rPr>
          <w:color w:val="000000" w:themeColor="text1"/>
        </w:rPr>
        <w:t xml:space="preserve">w ofercie </w:t>
      </w:r>
      <w:r w:rsidR="00FE17F7" w:rsidRPr="00485C42">
        <w:rPr>
          <w:color w:val="000000" w:themeColor="text1"/>
        </w:rPr>
        <w:t xml:space="preserve">Wykonawcy </w:t>
      </w:r>
      <w:r w:rsidRPr="00485C42">
        <w:rPr>
          <w:color w:val="000000" w:themeColor="text1"/>
        </w:rPr>
        <w:t xml:space="preserve">w wysokości </w:t>
      </w:r>
      <w:r w:rsidR="009933F1" w:rsidRPr="00485C42">
        <w:rPr>
          <w:color w:val="000000" w:themeColor="text1"/>
        </w:rPr>
        <w:t>10</w:t>
      </w:r>
      <w:r w:rsidRPr="00485C42">
        <w:rPr>
          <w:color w:val="000000" w:themeColor="text1"/>
        </w:rPr>
        <w:t xml:space="preserve"> % miesięcznego wynagrodzenia brutto za każd</w:t>
      </w:r>
      <w:r w:rsidR="00FE17F7" w:rsidRPr="00485C42">
        <w:rPr>
          <w:color w:val="000000" w:themeColor="text1"/>
        </w:rPr>
        <w:t xml:space="preserve">y dyżur doradczy w zakresie różnicy pomiędzy faktycznie organizowanymi dyżurami doradczymi, a zadeklarowanymi w ofercie; kara ta będzie naliczana w każdy miesiącu, w którym Wykonawca uchybia swoim obowiązkom w tym zakresie; </w:t>
      </w:r>
    </w:p>
    <w:p w14:paraId="15BFAA2F" w14:textId="546460B3" w:rsidR="008827E7" w:rsidRPr="00485C42" w:rsidRDefault="00FE17F7" w:rsidP="002E4BC4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za n</w:t>
      </w:r>
      <w:r w:rsidR="008827E7" w:rsidRPr="00485C42">
        <w:rPr>
          <w:color w:val="000000" w:themeColor="text1"/>
        </w:rPr>
        <w:t>ieosiągnięcie wskaźników</w:t>
      </w:r>
      <w:r w:rsidRPr="00485C42">
        <w:rPr>
          <w:color w:val="000000" w:themeColor="text1"/>
        </w:rPr>
        <w:t xml:space="preserve">, o których mowa w § 3 ust. 9 w wysokości </w:t>
      </w:r>
      <w:r w:rsidR="009933F1" w:rsidRPr="00485C42">
        <w:rPr>
          <w:color w:val="000000" w:themeColor="text1"/>
        </w:rPr>
        <w:t>25 000 zł (słownie dwadzieścia pięć tysięcy złotych)</w:t>
      </w:r>
      <w:r w:rsidRPr="00485C42">
        <w:rPr>
          <w:color w:val="000000" w:themeColor="text1"/>
        </w:rPr>
        <w:t>;</w:t>
      </w:r>
    </w:p>
    <w:p w14:paraId="0E76E755" w14:textId="0150EBCD" w:rsidR="00605FD1" w:rsidRPr="00485C42" w:rsidRDefault="00605FD1" w:rsidP="00605FD1">
      <w:pPr>
        <w:pStyle w:val="Akapitzlist"/>
        <w:numPr>
          <w:ilvl w:val="0"/>
          <w:numId w:val="13"/>
        </w:numPr>
        <w:spacing w:before="0" w:beforeAutospacing="0" w:after="120" w:afterAutospacing="0" w:line="288" w:lineRule="auto"/>
        <w:ind w:left="709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 tytułu </w:t>
      </w:r>
      <w:r w:rsidR="00923EC3" w:rsidRPr="00485C42">
        <w:rPr>
          <w:color w:val="000000" w:themeColor="text1"/>
        </w:rPr>
        <w:t xml:space="preserve">rozwiązania </w:t>
      </w:r>
      <w:r w:rsidRPr="00485C42">
        <w:rPr>
          <w:color w:val="000000" w:themeColor="text1"/>
        </w:rPr>
        <w:t xml:space="preserve">Umowy przez Zamawiającego </w:t>
      </w:r>
      <w:r w:rsidR="00736249" w:rsidRPr="00485C42">
        <w:rPr>
          <w:color w:val="000000" w:themeColor="text1"/>
        </w:rPr>
        <w:t>z przyczyn wskazanych w § 13</w:t>
      </w:r>
      <w:r w:rsidR="00840028" w:rsidRPr="00485C42">
        <w:rPr>
          <w:color w:val="000000" w:themeColor="text1"/>
        </w:rPr>
        <w:t xml:space="preserve"> ust. 1</w:t>
      </w:r>
      <w:r w:rsidR="00736249" w:rsidRPr="00485C42">
        <w:rPr>
          <w:color w:val="000000" w:themeColor="text1"/>
        </w:rPr>
        <w:t xml:space="preserve">, </w:t>
      </w:r>
      <w:r w:rsidRPr="00485C42">
        <w:rPr>
          <w:color w:val="000000" w:themeColor="text1"/>
        </w:rPr>
        <w:t xml:space="preserve">w wysokości </w:t>
      </w:r>
      <w:r w:rsidR="009933F1" w:rsidRPr="00485C42">
        <w:rPr>
          <w:color w:val="000000" w:themeColor="text1"/>
        </w:rPr>
        <w:t>10</w:t>
      </w:r>
      <w:r w:rsidRPr="00485C42">
        <w:rPr>
          <w:color w:val="000000" w:themeColor="text1"/>
        </w:rPr>
        <w:t xml:space="preserve">% </w:t>
      </w:r>
      <w:r w:rsidR="006A7965" w:rsidRPr="00485C42">
        <w:rPr>
          <w:color w:val="000000" w:themeColor="text1"/>
        </w:rPr>
        <w:t xml:space="preserve">łącznego </w:t>
      </w:r>
      <w:r w:rsidRPr="00485C42">
        <w:rPr>
          <w:color w:val="000000" w:themeColor="text1"/>
        </w:rPr>
        <w:t>wynagrodzenia brutto</w:t>
      </w:r>
      <w:r w:rsidR="009933F1" w:rsidRPr="00485C42">
        <w:rPr>
          <w:color w:val="000000" w:themeColor="text1"/>
        </w:rPr>
        <w:t xml:space="preserve"> </w:t>
      </w:r>
      <w:r w:rsidRPr="00485C42">
        <w:rPr>
          <w:color w:val="000000" w:themeColor="text1"/>
        </w:rPr>
        <w:t xml:space="preserve"> </w:t>
      </w:r>
    </w:p>
    <w:p w14:paraId="0560FADA" w14:textId="76B3A66B" w:rsidR="00605FD1" w:rsidRPr="00485C42" w:rsidRDefault="00605FD1" w:rsidP="005614DD">
      <w:pPr>
        <w:pStyle w:val="Akapitzlist"/>
        <w:numPr>
          <w:ilvl w:val="0"/>
          <w:numId w:val="50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>Zamawiający zastrzega sobie możliwość potrącenia kar umownych z faktur wystawi</w:t>
      </w:r>
      <w:r w:rsidR="00C760AB" w:rsidRPr="00485C42">
        <w:rPr>
          <w:color w:val="000000" w:themeColor="text1"/>
        </w:rPr>
        <w:t xml:space="preserve">anych </w:t>
      </w:r>
      <w:r w:rsidRPr="00485C42">
        <w:rPr>
          <w:color w:val="000000" w:themeColor="text1"/>
        </w:rPr>
        <w:t xml:space="preserve">przez Wykonawcę. Wykonawca wyraża zgodę na potrącenie kar umownych z Wynagrodzenia bez dodatkowych wezwań do zapłaty. O dokonanym potrąceniu Zamawiający będzie zawiadamiał pisemnie Wykonawcę. </w:t>
      </w:r>
    </w:p>
    <w:p w14:paraId="74842F18" w14:textId="5899402E" w:rsidR="00605FD1" w:rsidRPr="00485C42" w:rsidRDefault="00605FD1" w:rsidP="005614DD">
      <w:pPr>
        <w:pStyle w:val="Akapitzlist"/>
        <w:numPr>
          <w:ilvl w:val="0"/>
          <w:numId w:val="50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przypadku, gdy kara umowna nie będzie rekompensowała szkody poniesionej przez Zamawiającego, może on dochodzić od Wykonawcy odszkodowania uzupełniającego na zasadach ogólnych, przewidzianych w Kodeksie cywilnym. </w:t>
      </w:r>
    </w:p>
    <w:p w14:paraId="6A6465FB" w14:textId="75239F24" w:rsidR="00CA74D9" w:rsidRPr="00485C42" w:rsidRDefault="00CA74D9" w:rsidP="005614DD">
      <w:pPr>
        <w:pStyle w:val="Akapitzlist"/>
        <w:numPr>
          <w:ilvl w:val="0"/>
          <w:numId w:val="50"/>
        </w:numPr>
        <w:spacing w:before="0" w:beforeAutospacing="0" w:after="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przypadku, gdy po stronie Wykonawcy występuje kilka podmiotów tworzących konsorcjum, w ramach którego wykonywana jest Umowa, wszystkie te podmioty są solidarnie odpowiedzialne wobec Zamawiającego za jej wykonanie. </w:t>
      </w:r>
    </w:p>
    <w:p w14:paraId="0E0FAAE0" w14:textId="77777777" w:rsidR="00605FD1" w:rsidRPr="00485C42" w:rsidRDefault="00605FD1" w:rsidP="00126B96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70748" w14:textId="47FF4825" w:rsidR="00923EC3" w:rsidRPr="00485C42" w:rsidRDefault="00923EC3" w:rsidP="00923EC3">
      <w:pPr>
        <w:widowControl w:val="0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Arial Unicode MS" w:hAnsi="Times New Roman"/>
          <w:b/>
          <w:color w:val="000000" w:themeColor="text1"/>
          <w:sz w:val="24"/>
          <w:szCs w:val="24"/>
          <w:lang w:eastAsia="pl-PL"/>
        </w:rPr>
        <w:t>§ 13</w:t>
      </w:r>
    </w:p>
    <w:p w14:paraId="23D319E2" w14:textId="305CE870" w:rsidR="00605FD1" w:rsidRPr="00485C42" w:rsidRDefault="00923EC3" w:rsidP="0089328D">
      <w:pPr>
        <w:widowControl w:val="0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Arial Unicode MS" w:hAnsi="Times New Roman"/>
          <w:b/>
          <w:color w:val="000000" w:themeColor="text1"/>
          <w:sz w:val="24"/>
          <w:szCs w:val="24"/>
          <w:lang w:eastAsia="pl-PL"/>
        </w:rPr>
        <w:t>Rozwiązanie Umowy</w:t>
      </w:r>
    </w:p>
    <w:p w14:paraId="5DA278FD" w14:textId="388287C2" w:rsidR="00923EC3" w:rsidRPr="00485C42" w:rsidRDefault="00923EC3" w:rsidP="005614D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88" w:lineRule="auto"/>
        <w:ind w:left="426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Zamawiający może wypowiedzieć Umowę ze skutkiem natychmiastowym, w przypadku</w:t>
      </w:r>
      <w:r w:rsidR="00840028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 gdy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:</w:t>
      </w:r>
    </w:p>
    <w:p w14:paraId="728B8789" w14:textId="6766F002" w:rsidR="00840028" w:rsidRPr="00485C42" w:rsidRDefault="00840028" w:rsidP="005614D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120" w:line="288" w:lineRule="auto"/>
        <w:ind w:left="709" w:hanging="284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Wykonawca </w:t>
      </w:r>
      <w:r w:rsidR="00923EC3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nie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23EC3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wykon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uje lub </w:t>
      </w:r>
      <w:r w:rsidR="00923EC3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nienależy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cie </w:t>
      </w:r>
      <w:r w:rsidR="00923EC3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wykon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uje obowiązki </w:t>
      </w:r>
      <w:r w:rsidR="00923EC3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w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ynikające z Umowy lub nałożone na Operatora Zarządzającego Regulaminem Inkubatora Przedsiębiorczości, o którym mowa w § 3 ust. 5 pkt c); wypowiedzenie z tej 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lastRenderedPageBreak/>
        <w:t xml:space="preserve">przyczyny może zostać dokonane, jeśli Wykonawca, wezwany do tego przez Zamawiającego, nie naprawi swoich uchybień we wskazanym przez Zamawiającego terminie;  </w:t>
      </w:r>
    </w:p>
    <w:p w14:paraId="67B99236" w14:textId="7ADD46E1" w:rsidR="00840028" w:rsidRPr="00485C42" w:rsidRDefault="00840028" w:rsidP="005614D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120" w:line="288" w:lineRule="auto"/>
        <w:ind w:left="709" w:hanging="284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Wykonawca uchybi, z przyczyn leżących po jego stronie, któremukolwiek z terminów wynikających z planu naprawczego o którym mowa w § 4 ust. 3. </w:t>
      </w:r>
    </w:p>
    <w:p w14:paraId="0B5D83F6" w14:textId="4EF9482F" w:rsidR="00923EC3" w:rsidRPr="00485C42" w:rsidRDefault="00923EC3" w:rsidP="005614D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120" w:line="288" w:lineRule="auto"/>
        <w:ind w:left="709" w:hanging="284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wobec </w:t>
      </w:r>
      <w:r w:rsidR="009933F1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Operatora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 wprowadzony zostanie zarząd przymusowy, ustanowiony kurator lub wszczęte zostanie postępowanie likwidacyjne;</w:t>
      </w:r>
    </w:p>
    <w:p w14:paraId="1D9C3CAD" w14:textId="5DE7F5D7" w:rsidR="00923EC3" w:rsidRPr="00485C42" w:rsidRDefault="00923EC3" w:rsidP="005614D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120" w:line="288" w:lineRule="auto"/>
        <w:ind w:left="709" w:hanging="284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gdy </w:t>
      </w:r>
      <w:r w:rsidR="00840028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Wykonawca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, będący osobą prawną lub jednostką organizacyjną nieposiadającą osobowości prawnej, nie będzie miał organów uprawnionych do jego reprezentacji, bądź gdy </w:t>
      </w:r>
      <w:r w:rsidR="00840028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Wykonawca, 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będący osobą fizyczną, utraci zdolność do czynności prawnych, bądź taka zdolność zostanie mu ograniczona</w:t>
      </w:r>
      <w:r w:rsidR="00840028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.</w:t>
      </w:r>
    </w:p>
    <w:p w14:paraId="7541DB2F" w14:textId="5B729F70" w:rsidR="00923EC3" w:rsidRPr="00485C42" w:rsidRDefault="00923EC3" w:rsidP="005614D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88" w:lineRule="auto"/>
        <w:ind w:left="425" w:hanging="425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Każda ze Stron może ponadto wypowiedzieć Umowę ze skutkiem natychmiastowym, w przypadku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trwania Siły Wyższej uniemożliwiającej realizację </w:t>
      </w:r>
      <w:r w:rsidR="00840028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Przedmiotu Umowy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inwestycji przez okres dłuższy niż </w:t>
      </w:r>
      <w:r w:rsidR="009933F1" w:rsidRPr="00485C42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dni. Wypowiedzenie może zostać dokonane po upływie terminu wskazanego w zdaniu pierwszym.</w:t>
      </w:r>
    </w:p>
    <w:p w14:paraId="000C200B" w14:textId="77777777" w:rsidR="00923EC3" w:rsidRPr="00485C42" w:rsidRDefault="00923EC3" w:rsidP="005614D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Wypowiedzenie pod rygorem nieważności powinno zostać złożone w formie pisemnej. </w:t>
      </w:r>
    </w:p>
    <w:p w14:paraId="51B76C96" w14:textId="77777777" w:rsidR="00923EC3" w:rsidRPr="00485C42" w:rsidRDefault="00923EC3" w:rsidP="00372C3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4C9DE" w14:textId="4CBDC8EB" w:rsidR="00605FD1" w:rsidRPr="00485C42" w:rsidRDefault="00605FD1" w:rsidP="00F56BC5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372C31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</w:p>
    <w:p w14:paraId="0B113087" w14:textId="670337F5" w:rsidR="00605FD1" w:rsidRPr="00485C42" w:rsidRDefault="00605FD1" w:rsidP="00F56BC5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Zmian</w:t>
      </w:r>
      <w:r w:rsidR="001A5EF8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Umowy</w:t>
      </w:r>
    </w:p>
    <w:p w14:paraId="214EA8CC" w14:textId="3A009B84" w:rsidR="00605FD1" w:rsidRPr="00485C42" w:rsidRDefault="00605FD1" w:rsidP="00A91C4F">
      <w:pPr>
        <w:pStyle w:val="Akapitzlist"/>
        <w:numPr>
          <w:ilvl w:val="0"/>
          <w:numId w:val="9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Strony </w:t>
      </w:r>
      <w:r w:rsidR="00A91C4F" w:rsidRPr="00485C42">
        <w:rPr>
          <w:color w:val="000000" w:themeColor="text1"/>
        </w:rPr>
        <w:t xml:space="preserve">dopuszczają możliwość </w:t>
      </w:r>
      <w:r w:rsidRPr="00485C42">
        <w:rPr>
          <w:color w:val="000000" w:themeColor="text1"/>
        </w:rPr>
        <w:t>dokonania zmian postanowień Umowy w stosunku do treści oferty na podstawie której dokonano wyboru Wykonawcy,</w:t>
      </w:r>
      <w:r w:rsidR="00A91C4F" w:rsidRPr="00485C42">
        <w:rPr>
          <w:color w:val="000000" w:themeColor="text1"/>
        </w:rPr>
        <w:t xml:space="preserve"> w przypadku zmian powszechnie obowiązujących przepisów prawa, wchodzących w życie po dnu zawarcia Umowy, </w:t>
      </w:r>
      <w:r w:rsidRPr="00485C42">
        <w:rPr>
          <w:color w:val="000000" w:themeColor="text1"/>
        </w:rPr>
        <w:t>jeżeli zmiany te będą miały wpływ na koszty wykon</w:t>
      </w:r>
      <w:r w:rsidR="00A91C4F" w:rsidRPr="00485C42">
        <w:rPr>
          <w:color w:val="000000" w:themeColor="text1"/>
        </w:rPr>
        <w:t>yw</w:t>
      </w:r>
      <w:r w:rsidRPr="00485C42">
        <w:rPr>
          <w:color w:val="000000" w:themeColor="text1"/>
        </w:rPr>
        <w:t xml:space="preserve">ania </w:t>
      </w:r>
      <w:r w:rsidR="00A91C4F" w:rsidRPr="00485C42">
        <w:rPr>
          <w:color w:val="000000" w:themeColor="text1"/>
        </w:rPr>
        <w:t xml:space="preserve">Przedmiotu </w:t>
      </w:r>
      <w:r w:rsidRPr="00485C42">
        <w:rPr>
          <w:color w:val="000000" w:themeColor="text1"/>
        </w:rPr>
        <w:t xml:space="preserve">Umowy przez Wykonawcę, </w:t>
      </w:r>
      <w:r w:rsidR="00A91C4F" w:rsidRPr="00485C42">
        <w:rPr>
          <w:color w:val="000000" w:themeColor="text1"/>
        </w:rPr>
        <w:t xml:space="preserve">w tym w szczególności na wysokość wynagrodzenia Wykonawcy, </w:t>
      </w:r>
      <w:r w:rsidRPr="00485C42">
        <w:rPr>
          <w:color w:val="000000" w:themeColor="text1"/>
        </w:rPr>
        <w:t>w przypadku:</w:t>
      </w:r>
    </w:p>
    <w:p w14:paraId="61AE53BA" w14:textId="2D91C5B4" w:rsidR="00605FD1" w:rsidRPr="00485C42" w:rsidRDefault="00605FD1" w:rsidP="005614DD">
      <w:pPr>
        <w:pStyle w:val="Akapitzlist"/>
        <w:numPr>
          <w:ilvl w:val="0"/>
          <w:numId w:val="22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zmiany ustawowej stawki podatku od towarów i usług; </w:t>
      </w:r>
    </w:p>
    <w:p w14:paraId="77CEFA8E" w14:textId="232AC73B" w:rsidR="00605FD1" w:rsidRPr="00485C42" w:rsidRDefault="00605FD1" w:rsidP="005614DD">
      <w:pPr>
        <w:pStyle w:val="Akapitzlist"/>
        <w:numPr>
          <w:ilvl w:val="0"/>
          <w:numId w:val="22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zmiany wysokości minimalnego wynagrodzenia za pracę ustalonego na podstawie przepisów ustawy z dnia 10 października 2002 r. o minimalnym wynagrodzeniu za pracę (Dz.U.2018.2177 </w:t>
      </w:r>
      <w:proofErr w:type="spellStart"/>
      <w:r w:rsidRPr="00485C42">
        <w:rPr>
          <w:color w:val="000000" w:themeColor="text1"/>
        </w:rPr>
        <w:t>t.j</w:t>
      </w:r>
      <w:proofErr w:type="spellEnd"/>
      <w:r w:rsidRPr="00485C42">
        <w:rPr>
          <w:color w:val="000000" w:themeColor="text1"/>
        </w:rPr>
        <w:t>.);</w:t>
      </w:r>
    </w:p>
    <w:p w14:paraId="5A6F20AE" w14:textId="07600DEF" w:rsidR="00605FD1" w:rsidRPr="00485C42" w:rsidRDefault="00605FD1" w:rsidP="005614DD">
      <w:pPr>
        <w:pStyle w:val="Akapitzlist"/>
        <w:numPr>
          <w:ilvl w:val="0"/>
          <w:numId w:val="22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zmiany zasad podlegania ubezpieczeniom społecznym lub ubezpieczeniu zdrowotnemu lub wysokości stawki składki na ubezpieczenia społeczne lub zdrowotne. </w:t>
      </w:r>
    </w:p>
    <w:p w14:paraId="7445A03B" w14:textId="5F1A8914" w:rsidR="00605FD1" w:rsidRPr="00485C42" w:rsidRDefault="00605FD1" w:rsidP="00B94E17">
      <w:pPr>
        <w:pStyle w:val="Akapitzlist"/>
        <w:numPr>
          <w:ilvl w:val="0"/>
          <w:numId w:val="9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przypadkach wskazanych w ust. </w:t>
      </w:r>
      <w:r w:rsidR="00A91C4F" w:rsidRPr="00485C42">
        <w:rPr>
          <w:color w:val="000000" w:themeColor="text1"/>
        </w:rPr>
        <w:t>1</w:t>
      </w:r>
      <w:r w:rsidRPr="00485C42">
        <w:rPr>
          <w:color w:val="000000" w:themeColor="text1"/>
        </w:rPr>
        <w:t>, zmiany Umowy dopuszczalne są pod warunkiem wykazania przez Wykonawcę konieczności takiej zmiany oraz, że zmiana taka będzie miała wpływ na koszty realizacji zamówienia, z zastrzeżeniem, że Zamawiającemu będzie przysługiwać prawo do dalszych wyjaśnień ze strony Wykonawcy, celem stwierdzenia zasadności zmiany wynagrodzenia.</w:t>
      </w:r>
    </w:p>
    <w:p w14:paraId="2E20DC4A" w14:textId="7CCF9C04" w:rsidR="00605FD1" w:rsidRPr="00485C42" w:rsidRDefault="00605FD1" w:rsidP="00B94E17">
      <w:pPr>
        <w:pStyle w:val="Akapitzlist"/>
        <w:numPr>
          <w:ilvl w:val="0"/>
          <w:numId w:val="9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>W przypadkach wskazanych:</w:t>
      </w:r>
    </w:p>
    <w:p w14:paraId="3DAFC93E" w14:textId="33CCD101" w:rsidR="00605FD1" w:rsidRPr="00485C42" w:rsidRDefault="00605FD1" w:rsidP="005614DD">
      <w:pPr>
        <w:pStyle w:val="Akapitzlist"/>
        <w:numPr>
          <w:ilvl w:val="0"/>
          <w:numId w:val="23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lastRenderedPageBreak/>
        <w:t xml:space="preserve">w ust. </w:t>
      </w:r>
      <w:r w:rsidR="00B94E17" w:rsidRPr="00485C42">
        <w:rPr>
          <w:color w:val="000000" w:themeColor="text1"/>
        </w:rPr>
        <w:t>1</w:t>
      </w:r>
      <w:r w:rsidRPr="00485C42">
        <w:rPr>
          <w:color w:val="000000" w:themeColor="text1"/>
        </w:rPr>
        <w:t xml:space="preserve"> pkt a), wartość wynagrodzenia netto nie zmieni się, a stawka i kwota podatku od towarów i usług oraz wartość wynagrodzenia brutto ulegną zmianie odpowiednio do nowych przepisów; wniosek Wykonawcy o dokonanie zmiany wysokości wynagrodzenia, winien zawierać pełne uzasadnienie obejmujące  wyliczenie całkowitej kwoty, o jaką wynagrodzenie powinno ulec zmianie, oraz wskazanie daty, od której nastąpiła bądź nastąpi zmiana wysokości kosztów wykonania zamówienia uzasadniająca zmianę wysokości wynagrodzenia należnego Wykonawcy;</w:t>
      </w:r>
    </w:p>
    <w:p w14:paraId="1BC81882" w14:textId="75DA2B9F" w:rsidR="00605FD1" w:rsidRPr="00485C42" w:rsidRDefault="00605FD1" w:rsidP="005614DD">
      <w:pPr>
        <w:pStyle w:val="Akapitzlist"/>
        <w:numPr>
          <w:ilvl w:val="0"/>
          <w:numId w:val="23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ust. 3 pkt b), zmiana wysokości wynagrodzenia będzie obejmować wyłącznie część wynagrodzenia należnego Wykonawcy, w odniesieniu do której nastąpiła zmiana wysokości kosztów wykonania Umowy przez Wykonawcę w związku z wejściem w życie przepisów zmieniających wysokość minimalnego wynagrodzenia za pracę albo wysokość minimalnej stawki godzinowej; wynagrodzenie Wykonawcy ulegnie zmianie o kwotę odpowiadającą wzrostowi kosztu Wykonawcy w związku ze zwiększeniem wysokości wynagrodzeń pracowników świadczących </w:t>
      </w:r>
      <w:r w:rsidR="00B94E17" w:rsidRPr="00485C42">
        <w:rPr>
          <w:color w:val="000000" w:themeColor="text1"/>
        </w:rPr>
        <w:t>pracę w zakresie objętym Przedmiotem Umowy d</w:t>
      </w:r>
      <w:r w:rsidRPr="00485C42">
        <w:rPr>
          <w:color w:val="000000" w:themeColor="text1"/>
        </w:rPr>
        <w:t>o wysokości aktualnie obowiązującego minimalnego wynagrodzenia za pracę albo do wysokości aktualnie obowiązującej minimalnej stawki godzinowej, z uwzględnieniem wszystkich obciążeń publicznoprawnych od kwoty wzrostu minimalnego wynagrodzenia albo od kwoty wzrostu minimalnej stawki godzinowej; kwota odpowiadająca wzrostowi kosztu Wykonawcy będzie odnosić się wyłącznie do części wynagrodzenia pracowników</w:t>
      </w:r>
      <w:r w:rsidR="00B94E17" w:rsidRPr="00485C42">
        <w:rPr>
          <w:color w:val="000000" w:themeColor="text1"/>
        </w:rPr>
        <w:t>, o których mowa w zdaniu poprzedzającym</w:t>
      </w:r>
      <w:r w:rsidRPr="00485C42">
        <w:rPr>
          <w:color w:val="000000" w:themeColor="text1"/>
        </w:rPr>
        <w:t xml:space="preserve">, odpowiadającej zakresowi, w jakim wykonują oni </w:t>
      </w:r>
      <w:r w:rsidR="00B94E17" w:rsidRPr="00485C42">
        <w:rPr>
          <w:color w:val="000000" w:themeColor="text1"/>
        </w:rPr>
        <w:t>pracę bezp</w:t>
      </w:r>
      <w:r w:rsidRPr="00485C42">
        <w:rPr>
          <w:color w:val="000000" w:themeColor="text1"/>
        </w:rPr>
        <w:t>ośrednio związan</w:t>
      </w:r>
      <w:r w:rsidR="00B94E17" w:rsidRPr="00485C42">
        <w:rPr>
          <w:color w:val="000000" w:themeColor="text1"/>
        </w:rPr>
        <w:t>ą</w:t>
      </w:r>
      <w:r w:rsidRPr="00485C42">
        <w:rPr>
          <w:color w:val="000000" w:themeColor="text1"/>
        </w:rPr>
        <w:t xml:space="preserve"> z realizacją Przedmiotu Umowy; do wniosku o dokonanie zmiany wysokości wynagrodzenia, Wykonawca zobowiązany jest dołączyć dokumenty, z których będzie wynikać, w jakim zakresie zmiany te mają wpływ na koszty wykonania Umowy</w:t>
      </w:r>
      <w:r w:rsidR="00B94E17" w:rsidRPr="00485C42">
        <w:rPr>
          <w:color w:val="000000" w:themeColor="text1"/>
        </w:rPr>
        <w:t>,</w:t>
      </w:r>
      <w:r w:rsidRPr="00485C42">
        <w:rPr>
          <w:color w:val="000000" w:themeColor="text1"/>
        </w:rPr>
        <w:t xml:space="preserve"> tj. pisemne zestawienie wynagrodzeń (zarówno przed jak i po zmianie) </w:t>
      </w:r>
      <w:r w:rsidR="00B94E17" w:rsidRPr="00485C42">
        <w:rPr>
          <w:color w:val="000000" w:themeColor="text1"/>
        </w:rPr>
        <w:t xml:space="preserve">tych </w:t>
      </w:r>
      <w:r w:rsidRPr="00485C42">
        <w:rPr>
          <w:color w:val="000000" w:themeColor="text1"/>
        </w:rPr>
        <w:t xml:space="preserve">pracowników, wraz z określeniem zakresu (części etatu), w jakim wykonują oni </w:t>
      </w:r>
      <w:r w:rsidR="00B94E17" w:rsidRPr="00485C42">
        <w:rPr>
          <w:color w:val="000000" w:themeColor="text1"/>
        </w:rPr>
        <w:t xml:space="preserve">tę pracę oraz </w:t>
      </w:r>
      <w:r w:rsidRPr="00485C42">
        <w:rPr>
          <w:color w:val="000000" w:themeColor="text1"/>
        </w:rPr>
        <w:t>części wynagrodzenia odpowiadającej temu zakresowi;</w:t>
      </w:r>
    </w:p>
    <w:p w14:paraId="6660E38E" w14:textId="5FEC43F7" w:rsidR="00605FD1" w:rsidRPr="00485C42" w:rsidRDefault="00605FD1" w:rsidP="005614DD">
      <w:pPr>
        <w:pStyle w:val="Akapitzlist"/>
        <w:numPr>
          <w:ilvl w:val="0"/>
          <w:numId w:val="23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 ust. 3 pkt c), zmiana wysokości wynagrodzenia będzie obejmować wyłącznie część wynagrodzenia należnego Wykonawcy, w odniesieniu do której nastąpiła zmiana wysokości kosztów wykonania Umowy przez Wykonawcę w związku z wejściem w życie przepisów dokonujących zmian w zakresie zasad podlegania ubezpieczeniom społecznym lub ubezpieczeniu zdrowotnemu lub w zakresie wysokości stawki składki na ubezpieczenia społeczne lub zdrowotne; wynagrodzenie Wykonawcy ulegnie zmianie o kwotę odpowiadającą zmianie kosztu Wykonawcy ponoszonego w związku z wypłatą wynagrodzenia pracownikom świadczącym </w:t>
      </w:r>
      <w:r w:rsidR="00B94E17" w:rsidRPr="00485C42">
        <w:rPr>
          <w:color w:val="000000" w:themeColor="text1"/>
        </w:rPr>
        <w:t>pracę w zakresie objętym Przedmiotem Umowy</w:t>
      </w:r>
      <w:r w:rsidRPr="00485C42">
        <w:rPr>
          <w:color w:val="000000" w:themeColor="text1"/>
        </w:rPr>
        <w:t xml:space="preserve">; kwota odpowiadająca zmianie kosztu Wykonawcy będzie odnosić się wyłącznie do części wynagrodzenia pracowników świadczących </w:t>
      </w:r>
      <w:r w:rsidR="00B94E17" w:rsidRPr="00485C42">
        <w:rPr>
          <w:color w:val="000000" w:themeColor="text1"/>
        </w:rPr>
        <w:t>pracę</w:t>
      </w:r>
      <w:r w:rsidRPr="00485C42">
        <w:rPr>
          <w:color w:val="000000" w:themeColor="text1"/>
        </w:rPr>
        <w:t xml:space="preserve">, o których mowa w zdaniu poprzedzającym, odpowiadającej zakresowi, w jakim wykonują oni </w:t>
      </w:r>
      <w:r w:rsidR="00B94E17" w:rsidRPr="00485C42">
        <w:rPr>
          <w:color w:val="000000" w:themeColor="text1"/>
        </w:rPr>
        <w:t xml:space="preserve">pracę </w:t>
      </w:r>
      <w:r w:rsidRPr="00485C42">
        <w:rPr>
          <w:color w:val="000000" w:themeColor="text1"/>
        </w:rPr>
        <w:t>bezpośrednio związan</w:t>
      </w:r>
      <w:r w:rsidR="00B94E17" w:rsidRPr="00485C42">
        <w:rPr>
          <w:color w:val="000000" w:themeColor="text1"/>
        </w:rPr>
        <w:t>ą</w:t>
      </w:r>
      <w:r w:rsidRPr="00485C42">
        <w:rPr>
          <w:color w:val="000000" w:themeColor="text1"/>
        </w:rPr>
        <w:t xml:space="preserve"> z realizacją Przedmiotu Umowy; do wniosku o dokonanie zmiany wysokości wynagrodzenia, Wykonawca zobowiązany jest dołączyć dokumenty, z których będzie wynikać, w jakim zakresie zmiany te mają </w:t>
      </w:r>
      <w:r w:rsidRPr="00485C42">
        <w:rPr>
          <w:color w:val="000000" w:themeColor="text1"/>
        </w:rPr>
        <w:lastRenderedPageBreak/>
        <w:t xml:space="preserve">wpływ na koszty wykonania Umowy tj. pisemne zestawienie wynagrodzeń (zarówno przed jak i po zmianie) pracowników świadczących </w:t>
      </w:r>
      <w:r w:rsidR="00B94E17" w:rsidRPr="00485C42">
        <w:rPr>
          <w:color w:val="000000" w:themeColor="text1"/>
        </w:rPr>
        <w:t>pracę</w:t>
      </w:r>
      <w:r w:rsidRPr="00485C42">
        <w:rPr>
          <w:color w:val="000000" w:themeColor="text1"/>
        </w:rPr>
        <w:t xml:space="preserve">, wraz z kwotami składek uiszczanych do ZUS / KRUS w części finansowanej przez Wykonawcę, z określeniem zakresu (części etatu), w jakim wykonują oni </w:t>
      </w:r>
      <w:r w:rsidR="00B94E17" w:rsidRPr="00485C42">
        <w:rPr>
          <w:color w:val="000000" w:themeColor="text1"/>
        </w:rPr>
        <w:t xml:space="preserve">pracę </w:t>
      </w:r>
      <w:r w:rsidRPr="00485C42">
        <w:rPr>
          <w:color w:val="000000" w:themeColor="text1"/>
        </w:rPr>
        <w:t>bezpośrednio związan</w:t>
      </w:r>
      <w:r w:rsidR="00B94E17" w:rsidRPr="00485C42">
        <w:rPr>
          <w:color w:val="000000" w:themeColor="text1"/>
        </w:rPr>
        <w:t>ą</w:t>
      </w:r>
      <w:r w:rsidRPr="00485C42">
        <w:rPr>
          <w:color w:val="000000" w:themeColor="text1"/>
        </w:rPr>
        <w:t xml:space="preserve"> z realizacją </w:t>
      </w:r>
      <w:r w:rsidR="00B94E17" w:rsidRPr="00485C42">
        <w:rPr>
          <w:color w:val="000000" w:themeColor="text1"/>
        </w:rPr>
        <w:t>P</w:t>
      </w:r>
      <w:r w:rsidRPr="00485C42">
        <w:rPr>
          <w:color w:val="000000" w:themeColor="text1"/>
        </w:rPr>
        <w:t xml:space="preserve">rzedmiotu </w:t>
      </w:r>
      <w:r w:rsidR="00B94E17" w:rsidRPr="00485C42">
        <w:rPr>
          <w:color w:val="000000" w:themeColor="text1"/>
        </w:rPr>
        <w:t>U</w:t>
      </w:r>
      <w:r w:rsidRPr="00485C42">
        <w:rPr>
          <w:color w:val="000000" w:themeColor="text1"/>
        </w:rPr>
        <w:t>mowy oraz części wynagrodzenia odpowiadającej temu zakresowi.</w:t>
      </w:r>
    </w:p>
    <w:p w14:paraId="0F4D79A8" w14:textId="2A40DFD9" w:rsidR="00296BA8" w:rsidRPr="00485C42" w:rsidRDefault="00605FD1" w:rsidP="00296BA8">
      <w:pPr>
        <w:pStyle w:val="Akapitzlist"/>
        <w:numPr>
          <w:ilvl w:val="0"/>
          <w:numId w:val="9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Zakres zmian postanowień Umowy, wywołanych przyczynami, o których mowa w ust. 2, powinien być odpowiedni </w:t>
      </w:r>
      <w:r w:rsidR="00296BA8" w:rsidRPr="00485C42">
        <w:rPr>
          <w:color w:val="000000" w:themeColor="text1"/>
        </w:rPr>
        <w:t xml:space="preserve">pod względem finansowym </w:t>
      </w:r>
      <w:r w:rsidRPr="00485C42">
        <w:rPr>
          <w:color w:val="000000" w:themeColor="text1"/>
        </w:rPr>
        <w:t>do wywołującej je przyczyny</w:t>
      </w:r>
      <w:r w:rsidR="00296BA8" w:rsidRPr="00485C42">
        <w:rPr>
          <w:color w:val="000000" w:themeColor="text1"/>
        </w:rPr>
        <w:t>.</w:t>
      </w:r>
    </w:p>
    <w:p w14:paraId="4EFB34CB" w14:textId="691E04C0" w:rsidR="00605FD1" w:rsidRPr="00485C42" w:rsidRDefault="00605FD1" w:rsidP="00296BA8">
      <w:pPr>
        <w:pStyle w:val="Akapitzlist"/>
        <w:numPr>
          <w:ilvl w:val="0"/>
          <w:numId w:val="9"/>
        </w:numPr>
        <w:spacing w:before="0" w:beforeAutospacing="0" w:after="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Wszelkie zmiany Umowy pod rygorem nieważności wymagają formy pisemnej. </w:t>
      </w:r>
    </w:p>
    <w:p w14:paraId="1625349A" w14:textId="77777777" w:rsidR="00605FD1" w:rsidRPr="00485C42" w:rsidRDefault="00605FD1" w:rsidP="00296BA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FBE28" w14:textId="2CAEF2C8" w:rsidR="00605FD1" w:rsidRPr="00485C42" w:rsidRDefault="00605FD1" w:rsidP="008827E7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372C31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</w:p>
    <w:p w14:paraId="700EBF92" w14:textId="77777777" w:rsidR="00605FD1" w:rsidRPr="00485C42" w:rsidRDefault="00605FD1" w:rsidP="008827E7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Prawa autorskie</w:t>
      </w:r>
    </w:p>
    <w:p w14:paraId="03ED570B" w14:textId="15D60AF8" w:rsidR="008827E7" w:rsidRPr="00485C42" w:rsidRDefault="00605FD1" w:rsidP="001D010A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8827E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oświadcza, że sprawozdania </w:t>
      </w:r>
      <w:r w:rsidR="00E601E3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raporty </w:t>
      </w:r>
      <w:r w:rsidR="008827E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przygotowane w ramach wykonania Umowy nie stanowią utworu w rozumieniu ustawy z dnia 4 lutego 1994 r. o prawie autorskim i prawach pokrewnych (Dz.U.2018.1191 </w:t>
      </w:r>
      <w:proofErr w:type="spellStart"/>
      <w:r w:rsidR="008827E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8827E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 </w:t>
      </w:r>
      <w:proofErr w:type="spellStart"/>
      <w:r w:rsidR="008827E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8827E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827E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zm</w:t>
      </w:r>
      <w:proofErr w:type="spellEnd"/>
      <w:r w:rsidR="008827E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w związku z tym nie podlegają przepisom tej ustawy. </w:t>
      </w:r>
    </w:p>
    <w:p w14:paraId="06BF687D" w14:textId="77777777" w:rsidR="005A2C5C" w:rsidRPr="00485C42" w:rsidRDefault="005A2C5C" w:rsidP="001D010A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7E695" w14:textId="640F1FE9" w:rsidR="00605FD1" w:rsidRPr="00485C42" w:rsidRDefault="00605FD1" w:rsidP="00E46820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372C31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</w:p>
    <w:p w14:paraId="7EA5B1ED" w14:textId="77777777" w:rsidR="00605FD1" w:rsidRPr="00485C42" w:rsidRDefault="00605FD1" w:rsidP="00E46820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Przeniesienie praw i obowiązków</w:t>
      </w:r>
    </w:p>
    <w:p w14:paraId="7EE7CD3D" w14:textId="2247C481" w:rsidR="00605FD1" w:rsidRPr="00485C42" w:rsidRDefault="00605FD1" w:rsidP="00B57BE4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zgodnie postanawiają, że Wykonawca bez zgody Zamawiającego wyrażonej w formie pisemnej pod rygorem nieważności nie może dokonać na rzecz osoby trzeciej bądź konsorcjanta (w przypadku, gdy stroną </w:t>
      </w:r>
      <w:r w:rsidR="006C7E7A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mowy jest konsorcjum) cesji wierzytelności wynikającej z Umowy, bądź przekazu zapłaty Wynagrodzenia. </w:t>
      </w:r>
    </w:p>
    <w:p w14:paraId="1DB9AC47" w14:textId="77777777" w:rsidR="00605FD1" w:rsidRPr="00485C42" w:rsidRDefault="00605FD1" w:rsidP="00B57BE4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12D0DE" w14:textId="77497DD5" w:rsidR="00605FD1" w:rsidRPr="00485C42" w:rsidRDefault="00605FD1" w:rsidP="001E12F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372C31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</w:p>
    <w:p w14:paraId="27E3D3E1" w14:textId="77777777" w:rsidR="00605FD1" w:rsidRPr="00485C42" w:rsidRDefault="00605FD1" w:rsidP="001E12F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Dane osobowe</w:t>
      </w:r>
    </w:p>
    <w:p w14:paraId="7BEBB74A" w14:textId="5F609A73" w:rsidR="000666D7" w:rsidRPr="00485C42" w:rsidRDefault="000666D7" w:rsidP="005614DD">
      <w:pPr>
        <w:numPr>
          <w:ilvl w:val="0"/>
          <w:numId w:val="51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>Strony są zobowiązane do przestrzegania przepisów RODO</w:t>
      </w:r>
      <w:r w:rsidR="0007328D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i Ustawy o ochronie danych osobowych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CE384C0" w14:textId="1F8B1BB5" w:rsidR="000666D7" w:rsidRPr="00485C42" w:rsidRDefault="000666D7" w:rsidP="005614DD">
      <w:pPr>
        <w:numPr>
          <w:ilvl w:val="0"/>
          <w:numId w:val="51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Zamawiający powierza przetwarzanie danych osobowych </w:t>
      </w:r>
      <w:r w:rsidR="0007328D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Wykonawcy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w zakresie niezbędnym do wykonania Umowy, w celu i na czas jej realizacji. Powierzone dane wchodzą w zakres zbioru danych osobowych Zamawiającego.</w:t>
      </w:r>
    </w:p>
    <w:p w14:paraId="5F687EC2" w14:textId="4266ACC0" w:rsidR="000666D7" w:rsidRPr="00485C42" w:rsidRDefault="000666D7" w:rsidP="005614DD">
      <w:pPr>
        <w:numPr>
          <w:ilvl w:val="0"/>
          <w:numId w:val="51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Uwzględniając charakter, zakres, kontekst i cele przetwarzania oraz ryzyko naruszenia praw lub wolności osób fizycznych o różnym prawdopodobieństwie i wadze zagrożenia, </w:t>
      </w:r>
      <w:r w:rsidR="0007328D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zapewni odpowiednie środki techniczne i organizacyjne, aby przetwarzanie odbywało się zgodnie z rozporządzeniem RODO i aby móc to wykazać. </w:t>
      </w:r>
    </w:p>
    <w:p w14:paraId="46D3BD7B" w14:textId="48C41793" w:rsidR="000666D7" w:rsidRPr="00485C42" w:rsidRDefault="000666D7" w:rsidP="005614DD">
      <w:pPr>
        <w:numPr>
          <w:ilvl w:val="0"/>
          <w:numId w:val="51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Zamawiający wyda </w:t>
      </w:r>
      <w:r w:rsidR="0007328D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Wykonawcy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>upoważnienie do przetwarzania danych osobowych, według wzoru stosowanego u Zamawiającego.</w:t>
      </w:r>
    </w:p>
    <w:p w14:paraId="4418EBD4" w14:textId="07B41497" w:rsidR="000666D7" w:rsidRPr="00485C42" w:rsidRDefault="0007328D" w:rsidP="005614DD">
      <w:pPr>
        <w:numPr>
          <w:ilvl w:val="0"/>
          <w:numId w:val="51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zobowiązany jest w szczególności do: </w:t>
      </w:r>
    </w:p>
    <w:p w14:paraId="0B1BFD2F" w14:textId="3836C746" w:rsidR="000666D7" w:rsidRPr="00485C42" w:rsidRDefault="000666D7" w:rsidP="005614DD">
      <w:pPr>
        <w:numPr>
          <w:ilvl w:val="0"/>
          <w:numId w:val="52"/>
        </w:numPr>
        <w:shd w:val="clear" w:color="auto" w:fill="FFFFFF"/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zapewnienia poufności </w:t>
      </w:r>
      <w:r w:rsidR="0007328D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danych osobowych 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uzyskanych w związku z realizacją Umowy i nie ujawniania tych informacji w czasie trwania Umowy, jak i po jej </w:t>
      </w:r>
      <w:r w:rsidR="0007328D" w:rsidRPr="00485C42">
        <w:rPr>
          <w:rFonts w:ascii="Times New Roman" w:hAnsi="Times New Roman"/>
          <w:color w:val="000000" w:themeColor="text1"/>
          <w:sz w:val="24"/>
          <w:szCs w:val="24"/>
        </w:rPr>
        <w:t>rozwiązaniu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4BCCAD65" w14:textId="77777777" w:rsidR="000666D7" w:rsidRPr="00485C42" w:rsidRDefault="000666D7" w:rsidP="005614DD">
      <w:pPr>
        <w:numPr>
          <w:ilvl w:val="0"/>
          <w:numId w:val="52"/>
        </w:numPr>
        <w:shd w:val="clear" w:color="auto" w:fill="FFFFFF"/>
        <w:spacing w:after="120" w:line="288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zabezpieczenia danych przed ich udostępnieniem osobom nieupoważnionym, zabraniem przez osobę nieupoważnioną, przetwarzaniem z naruszeniem ustawy oraz zmianą, utratą, uszkodzeniem lub zniszczeniem. </w:t>
      </w:r>
    </w:p>
    <w:p w14:paraId="0624D3D0" w14:textId="4A60E5B6" w:rsidR="000666D7" w:rsidRPr="00485C42" w:rsidRDefault="0007328D" w:rsidP="005614DD">
      <w:pPr>
        <w:numPr>
          <w:ilvl w:val="0"/>
          <w:numId w:val="53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odpowiada za szkody, jakie powstały wobec osoby w wyniku niezgodnego z Umową przetwarzania powierzonych danych osobowych. </w:t>
      </w:r>
    </w:p>
    <w:p w14:paraId="4DDE770D" w14:textId="3F6A1668" w:rsidR="000666D7" w:rsidRPr="00485C42" w:rsidRDefault="0007328D" w:rsidP="005614DD">
      <w:pPr>
        <w:numPr>
          <w:ilvl w:val="0"/>
          <w:numId w:val="53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Wykonawcy 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przysługuje prawo kierowania zapytań do Zamawiającego, w zakresie prawidłowości wykonania obowiązków, dotyczących zabezpieczenia powierzonych mu na podstawie Umowy danych. </w:t>
      </w:r>
    </w:p>
    <w:p w14:paraId="6A8A192B" w14:textId="742B599F" w:rsidR="000666D7" w:rsidRPr="00485C42" w:rsidRDefault="0007328D" w:rsidP="005614DD">
      <w:pPr>
        <w:numPr>
          <w:ilvl w:val="0"/>
          <w:numId w:val="53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nie może powierzyć przetwarzania danych osobowych w związku z realizacją Umowy, w jakiejkolwiek formie i zakresie stronom trzecim bez zgody i upoważnienia wydanego przez Zamawiającego. </w:t>
      </w:r>
    </w:p>
    <w:p w14:paraId="4EF47298" w14:textId="39A4D4B5" w:rsidR="000666D7" w:rsidRPr="00485C42" w:rsidRDefault="0007328D" w:rsidP="005614DD">
      <w:pPr>
        <w:numPr>
          <w:ilvl w:val="0"/>
          <w:numId w:val="53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485C42">
        <w:rPr>
          <w:rFonts w:ascii="Times New Roman" w:hAnsi="Times New Roman"/>
          <w:color w:val="000000" w:themeColor="text1"/>
          <w:sz w:val="20"/>
          <w:szCs w:val="20"/>
        </w:rPr>
        <w:t>YKONAWCA</w:t>
      </w:r>
      <w:r w:rsidR="000666D7"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wyraża zgodę na przetwarzanie danych osobowych zgodnie z art. 13 ust. 1 i 2 RODO.</w:t>
      </w:r>
    </w:p>
    <w:p w14:paraId="07E998BC" w14:textId="254289FD" w:rsidR="001E12FB" w:rsidRPr="00485C42" w:rsidRDefault="001E12FB" w:rsidP="005614DD">
      <w:pPr>
        <w:numPr>
          <w:ilvl w:val="0"/>
          <w:numId w:val="53"/>
        </w:numPr>
        <w:shd w:val="clear" w:color="auto" w:fill="FFFFFF"/>
        <w:spacing w:after="120" w:line="288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 ust. 1 i 2 </w:t>
      </w:r>
      <w:r w:rsidR="000666D7"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RODO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informuje, że: </w:t>
      </w:r>
    </w:p>
    <w:p w14:paraId="426B3EC7" w14:textId="5C9D35FA" w:rsidR="001E12FB" w:rsidRPr="00485C42" w:rsidRDefault="00605FD1" w:rsidP="005614DD">
      <w:pPr>
        <w:pStyle w:val="Akapitzlist"/>
        <w:numPr>
          <w:ilvl w:val="0"/>
          <w:numId w:val="14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administratorem danych osobowych Wykonawcy jest </w:t>
      </w:r>
      <w:r w:rsidR="001E12FB" w:rsidRPr="00485C42">
        <w:rPr>
          <w:color w:val="000000" w:themeColor="text1"/>
        </w:rPr>
        <w:t xml:space="preserve">Gmina Lądek Zdrój, ul. Rynek 31, 57-540 Lądek Zdrój, reprezentowana przez </w:t>
      </w:r>
      <w:r w:rsidR="005E148E" w:rsidRPr="00485C42">
        <w:rPr>
          <w:color w:val="000000" w:themeColor="text1"/>
        </w:rPr>
        <w:t>Burmistrza</w:t>
      </w:r>
      <w:r w:rsidR="001E12FB" w:rsidRPr="00485C42">
        <w:rPr>
          <w:color w:val="000000" w:themeColor="text1"/>
        </w:rPr>
        <w:t xml:space="preserve"> Gminy Lądek Zdrój; </w:t>
      </w:r>
    </w:p>
    <w:p w14:paraId="5A390C7D" w14:textId="4EE8BA0C" w:rsidR="001E12FB" w:rsidRPr="00485C42" w:rsidRDefault="001E12FB" w:rsidP="005614DD">
      <w:pPr>
        <w:pStyle w:val="Akapitzlist"/>
        <w:numPr>
          <w:ilvl w:val="0"/>
          <w:numId w:val="14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I</w:t>
      </w:r>
      <w:r w:rsidR="00605FD1" w:rsidRPr="00485C42">
        <w:rPr>
          <w:color w:val="000000" w:themeColor="text1"/>
        </w:rPr>
        <w:t xml:space="preserve">nspektorem ochrony danych osobowych w </w:t>
      </w:r>
      <w:r w:rsidRPr="00485C42">
        <w:rPr>
          <w:color w:val="000000" w:themeColor="text1"/>
        </w:rPr>
        <w:t xml:space="preserve">Gminie Lądek Zdrój </w:t>
      </w:r>
      <w:r w:rsidR="00605FD1" w:rsidRPr="00485C42">
        <w:rPr>
          <w:color w:val="000000" w:themeColor="text1"/>
        </w:rPr>
        <w:t xml:space="preserve">jest </w:t>
      </w:r>
      <w:r w:rsidRPr="00485C42">
        <w:rPr>
          <w:color w:val="000000" w:themeColor="text1"/>
        </w:rPr>
        <w:t xml:space="preserve">Pan Igor Falkiewicz, dostępny pod adresem e-mail: </w:t>
      </w:r>
      <w:hyperlink r:id="rId10" w:history="1">
        <w:r w:rsidRPr="00485C42">
          <w:rPr>
            <w:rStyle w:val="Hipercze"/>
            <w:b/>
            <w:color w:val="000000" w:themeColor="text1"/>
          </w:rPr>
          <w:t>iod@ladek.pl</w:t>
        </w:r>
      </w:hyperlink>
      <w:r w:rsidRPr="00485C42">
        <w:rPr>
          <w:color w:val="000000" w:themeColor="text1"/>
        </w:rPr>
        <w:t>;</w:t>
      </w:r>
    </w:p>
    <w:p w14:paraId="4C1EA641" w14:textId="3673DAA2" w:rsidR="00605FD1" w:rsidRPr="00485C42" w:rsidRDefault="00605FD1" w:rsidP="005614DD">
      <w:pPr>
        <w:pStyle w:val="Akapitzlist"/>
        <w:numPr>
          <w:ilvl w:val="0"/>
          <w:numId w:val="14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dane osobowe Wykonawcy przetwarzane będą na podstawie art. 6 ust.1 lit. c RODO w celu związanym z wykonaniem Umowy;</w:t>
      </w:r>
    </w:p>
    <w:p w14:paraId="4EDCF749" w14:textId="6F77C472" w:rsidR="00605FD1" w:rsidRPr="00485C42" w:rsidRDefault="00605FD1" w:rsidP="005614DD">
      <w:pPr>
        <w:pStyle w:val="Akapitzlist"/>
        <w:numPr>
          <w:ilvl w:val="0"/>
          <w:numId w:val="14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w odniesieniu do danych osobowych Wykonawcy decyzje nie będą podejmowane w sposób zautomatyzowany, stosownie do art. 22 RODO;</w:t>
      </w:r>
    </w:p>
    <w:p w14:paraId="0E078609" w14:textId="4935F6CE" w:rsidR="00605FD1" w:rsidRPr="00485C42" w:rsidRDefault="00605FD1" w:rsidP="005614DD">
      <w:pPr>
        <w:pStyle w:val="Akapitzlist"/>
        <w:numPr>
          <w:ilvl w:val="0"/>
          <w:numId w:val="14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>Wykonawc</w:t>
      </w:r>
      <w:r w:rsidR="00067EA1" w:rsidRPr="00485C42">
        <w:rPr>
          <w:color w:val="000000" w:themeColor="text1"/>
        </w:rPr>
        <w:t>y</w:t>
      </w:r>
      <w:r w:rsidRPr="00485C42">
        <w:rPr>
          <w:color w:val="000000" w:themeColor="text1"/>
        </w:rPr>
        <w:t xml:space="preserve"> </w:t>
      </w:r>
      <w:r w:rsidR="00067EA1" w:rsidRPr="00485C42">
        <w:rPr>
          <w:color w:val="000000" w:themeColor="text1"/>
        </w:rPr>
        <w:t xml:space="preserve">przysługuje: </w:t>
      </w:r>
    </w:p>
    <w:p w14:paraId="51ADCAEE" w14:textId="40143C00" w:rsidR="00605FD1" w:rsidRPr="00485C42" w:rsidRDefault="00605FD1" w:rsidP="005614DD">
      <w:pPr>
        <w:pStyle w:val="Akapitzlist"/>
        <w:numPr>
          <w:ilvl w:val="0"/>
          <w:numId w:val="54"/>
        </w:numPr>
        <w:spacing w:before="0" w:beforeAutospacing="0" w:after="120" w:afterAutospacing="0" w:line="288" w:lineRule="auto"/>
        <w:ind w:left="1276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prawo dostępu do swoich danych osobowych,</w:t>
      </w:r>
      <w:r w:rsidR="00067EA1" w:rsidRPr="00485C42">
        <w:rPr>
          <w:color w:val="000000" w:themeColor="text1"/>
        </w:rPr>
        <w:t xml:space="preserve"> na podstawie art. 15 RODO,</w:t>
      </w:r>
    </w:p>
    <w:p w14:paraId="134EE721" w14:textId="10BD0970" w:rsidR="00605FD1" w:rsidRPr="00485C42" w:rsidRDefault="00605FD1" w:rsidP="005614DD">
      <w:pPr>
        <w:pStyle w:val="Akapitzlist"/>
        <w:numPr>
          <w:ilvl w:val="0"/>
          <w:numId w:val="54"/>
        </w:numPr>
        <w:spacing w:before="0" w:beforeAutospacing="0" w:after="120" w:afterAutospacing="0" w:line="288" w:lineRule="auto"/>
        <w:ind w:left="1276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prawo do sprostowania swoich danych osobowych,</w:t>
      </w:r>
      <w:r w:rsidR="00067EA1" w:rsidRPr="00485C42">
        <w:rPr>
          <w:color w:val="000000" w:themeColor="text1"/>
        </w:rPr>
        <w:t xml:space="preserve"> na podstawie art. 16 RODO,</w:t>
      </w:r>
    </w:p>
    <w:p w14:paraId="55058839" w14:textId="28C1B2D6" w:rsidR="00605FD1" w:rsidRPr="00485C42" w:rsidRDefault="00605FD1" w:rsidP="005614DD">
      <w:pPr>
        <w:pStyle w:val="Akapitzlist"/>
        <w:numPr>
          <w:ilvl w:val="0"/>
          <w:numId w:val="54"/>
        </w:numPr>
        <w:spacing w:before="0" w:beforeAutospacing="0" w:after="120" w:afterAutospacing="0" w:line="288" w:lineRule="auto"/>
        <w:ind w:left="1276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prawo żądania od administratora ograniczenia przetwarzania danych osobowy z zastrzeżeniem przypadków, o których mowa w art. 18 ust. 2 RODO,</w:t>
      </w:r>
      <w:r w:rsidR="00067EA1" w:rsidRPr="00485C42">
        <w:rPr>
          <w:color w:val="000000" w:themeColor="text1"/>
        </w:rPr>
        <w:t xml:space="preserve"> na postawie art. 18 RODO,</w:t>
      </w:r>
    </w:p>
    <w:p w14:paraId="5047C521" w14:textId="17FB4284" w:rsidR="00605FD1" w:rsidRPr="00485C42" w:rsidRDefault="00605FD1" w:rsidP="005614DD">
      <w:pPr>
        <w:pStyle w:val="Akapitzlist"/>
        <w:numPr>
          <w:ilvl w:val="0"/>
          <w:numId w:val="54"/>
        </w:numPr>
        <w:spacing w:before="0" w:beforeAutospacing="0" w:after="120" w:afterAutospacing="0" w:line="288" w:lineRule="auto"/>
        <w:ind w:left="1276" w:hanging="283"/>
        <w:jc w:val="both"/>
        <w:rPr>
          <w:color w:val="000000" w:themeColor="text1"/>
        </w:rPr>
      </w:pPr>
      <w:r w:rsidRPr="00485C42">
        <w:rPr>
          <w:color w:val="000000" w:themeColor="text1"/>
        </w:rPr>
        <w:t>prawo do wniesienia skargi do Prezesa Urzędu Ochrony danych Osobowych, gdy uzna, że przetwarzanie jego danych osobowych narusza przepisy RODO.</w:t>
      </w:r>
    </w:p>
    <w:p w14:paraId="1D337B0D" w14:textId="3F81C14E" w:rsidR="0007328D" w:rsidRPr="00485C42" w:rsidRDefault="0007328D" w:rsidP="005614DD">
      <w:pPr>
        <w:pStyle w:val="Akapitzlist"/>
        <w:numPr>
          <w:ilvl w:val="0"/>
          <w:numId w:val="55"/>
        </w:numPr>
        <w:spacing w:before="0" w:beforeAutospacing="0" w:after="120" w:afterAutospacing="0" w:line="288" w:lineRule="auto"/>
        <w:ind w:hanging="294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Wykonawcy nie przysługuje: </w:t>
      </w:r>
    </w:p>
    <w:p w14:paraId="22C81553" w14:textId="2EBEDDA5" w:rsidR="001E12FB" w:rsidRPr="00485C42" w:rsidRDefault="001E12FB" w:rsidP="005614DD">
      <w:pPr>
        <w:pStyle w:val="Akapitzlist"/>
        <w:numPr>
          <w:ilvl w:val="0"/>
          <w:numId w:val="56"/>
        </w:numPr>
        <w:spacing w:after="150" w:line="360" w:lineRule="auto"/>
        <w:ind w:left="1276" w:hanging="295"/>
        <w:contextualSpacing/>
        <w:jc w:val="both"/>
        <w:rPr>
          <w:i/>
          <w:color w:val="000000" w:themeColor="text1"/>
        </w:rPr>
      </w:pPr>
      <w:r w:rsidRPr="00485C42">
        <w:rPr>
          <w:color w:val="000000" w:themeColor="text1"/>
        </w:rPr>
        <w:t>w związku z art. 17 ust. 3 lit. b, d lub e RODO prawo do usunięcia danych osobowych</w:t>
      </w:r>
      <w:r w:rsidR="0007328D" w:rsidRPr="00485C42">
        <w:rPr>
          <w:color w:val="000000" w:themeColor="text1"/>
        </w:rPr>
        <w:t>,</w:t>
      </w:r>
    </w:p>
    <w:p w14:paraId="70E6C6A6" w14:textId="0B1DBC8A" w:rsidR="001E12FB" w:rsidRPr="00485C42" w:rsidRDefault="001E12FB" w:rsidP="005614DD">
      <w:pPr>
        <w:pStyle w:val="Akapitzlist"/>
        <w:numPr>
          <w:ilvl w:val="0"/>
          <w:numId w:val="56"/>
        </w:numPr>
        <w:spacing w:after="150" w:line="360" w:lineRule="auto"/>
        <w:ind w:left="1276" w:hanging="295"/>
        <w:contextualSpacing/>
        <w:jc w:val="both"/>
        <w:rPr>
          <w:i/>
          <w:color w:val="000000" w:themeColor="text1"/>
        </w:rPr>
      </w:pPr>
      <w:r w:rsidRPr="00485C42">
        <w:rPr>
          <w:color w:val="000000" w:themeColor="text1"/>
        </w:rPr>
        <w:lastRenderedPageBreak/>
        <w:t>prawo do przenoszenia danych osobowych, o którym mowa w art. 20 ROD</w:t>
      </w:r>
      <w:r w:rsidR="0007328D" w:rsidRPr="00485C42">
        <w:rPr>
          <w:color w:val="000000" w:themeColor="text1"/>
        </w:rPr>
        <w:t>,</w:t>
      </w:r>
      <w:r w:rsidRPr="00485C42">
        <w:rPr>
          <w:color w:val="000000" w:themeColor="text1"/>
        </w:rPr>
        <w:t>;</w:t>
      </w:r>
    </w:p>
    <w:p w14:paraId="2CD91594" w14:textId="16A61A8F" w:rsidR="00CC135A" w:rsidRPr="00485C42" w:rsidRDefault="001E12FB" w:rsidP="005614DD">
      <w:pPr>
        <w:pStyle w:val="Akapitzlist"/>
        <w:numPr>
          <w:ilvl w:val="0"/>
          <w:numId w:val="56"/>
        </w:numPr>
        <w:spacing w:before="0" w:beforeAutospacing="0" w:after="0" w:afterAutospacing="0" w:line="288" w:lineRule="auto"/>
        <w:ind w:left="1276" w:hanging="295"/>
        <w:jc w:val="both"/>
        <w:rPr>
          <w:i/>
          <w:color w:val="000000" w:themeColor="text1"/>
        </w:rPr>
      </w:pPr>
      <w:r w:rsidRPr="00485C42">
        <w:rPr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D559EA9" w14:textId="77777777" w:rsidR="002C6655" w:rsidRPr="00485C42" w:rsidRDefault="002C6655" w:rsidP="002C6655">
      <w:pPr>
        <w:pStyle w:val="Akapitzlist"/>
        <w:spacing w:before="0" w:beforeAutospacing="0" w:after="0" w:afterAutospacing="0" w:line="288" w:lineRule="auto"/>
        <w:ind w:left="1276"/>
        <w:jc w:val="both"/>
        <w:rPr>
          <w:i/>
          <w:color w:val="000000" w:themeColor="text1"/>
        </w:rPr>
      </w:pPr>
    </w:p>
    <w:p w14:paraId="5DF7ABA5" w14:textId="1100625C" w:rsidR="00CC135A" w:rsidRPr="00485C42" w:rsidRDefault="00CC135A" w:rsidP="00CC135A">
      <w:pPr>
        <w:tabs>
          <w:tab w:val="left" w:pos="284"/>
        </w:tabs>
        <w:autoSpaceDN w:val="0"/>
        <w:spacing w:after="120" w:line="288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b/>
          <w:bCs/>
          <w:color w:val="000000" w:themeColor="text1"/>
          <w:sz w:val="24"/>
          <w:szCs w:val="24"/>
        </w:rPr>
        <w:t>§ 18</w:t>
      </w:r>
    </w:p>
    <w:p w14:paraId="0180D2DB" w14:textId="1B198922" w:rsidR="00CC135A" w:rsidRPr="00485C42" w:rsidRDefault="00CC135A" w:rsidP="00CC135A">
      <w:pPr>
        <w:tabs>
          <w:tab w:val="left" w:pos="284"/>
        </w:tabs>
        <w:autoSpaceDN w:val="0"/>
        <w:spacing w:after="120" w:line="288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b/>
          <w:bCs/>
          <w:color w:val="000000" w:themeColor="text1"/>
          <w:sz w:val="24"/>
          <w:szCs w:val="24"/>
        </w:rPr>
        <w:t>Korespondencja</w:t>
      </w:r>
    </w:p>
    <w:p w14:paraId="1B760991" w14:textId="77777777" w:rsidR="00CC135A" w:rsidRPr="00485C42" w:rsidRDefault="00CC135A" w:rsidP="005614DD">
      <w:pPr>
        <w:numPr>
          <w:ilvl w:val="0"/>
          <w:numId w:val="57"/>
        </w:numPr>
        <w:suppressAutoHyphens/>
        <w:autoSpaceDN w:val="0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Wszelka </w:t>
      </w: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>korespondencja Wykonawcy z Zamawiającym będzie przekazywana za pośrednictwem Pracownika Sekretariatu.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6574BF3" w14:textId="2974B379" w:rsidR="00CC135A" w:rsidRPr="00485C42" w:rsidRDefault="00CC135A" w:rsidP="005614DD">
      <w:pPr>
        <w:numPr>
          <w:ilvl w:val="0"/>
          <w:numId w:val="57"/>
        </w:numPr>
        <w:suppressAutoHyphens/>
        <w:autoSpaceDN w:val="0"/>
        <w:spacing w:after="12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Korespondencja Zamawiające</w:t>
      </w:r>
      <w:r w:rsidR="002628DC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go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 z Wykonawcą będzie przesyłana listem poleconym na adres Wykonawcy wskazany w Umowie, a w przypadku jego zmiany, na adres</w:t>
      </w:r>
      <w:r w:rsidR="002C6655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,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 o którym </w:t>
      </w:r>
      <w:r w:rsidR="002C6655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Zamawiający 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został pisemnie powiadomion</w:t>
      </w:r>
      <w:r w:rsidR="002C6655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y. Nie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podjęta przez </w:t>
      </w:r>
      <w:r w:rsidR="002C6655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Wykonawcę korespondencja 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uznana zostanie za doręczoną z upływem czternastu dni od daty je</w:t>
      </w:r>
      <w:r w:rsidR="002C6655"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j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 awizowania, ze skutkami doręczenia wynikającymi z Umowy.   </w:t>
      </w:r>
    </w:p>
    <w:p w14:paraId="6A3B60DD" w14:textId="331755CD" w:rsidR="00CC135A" w:rsidRPr="00485C42" w:rsidRDefault="00CC135A" w:rsidP="005614DD">
      <w:pPr>
        <w:numPr>
          <w:ilvl w:val="0"/>
          <w:numId w:val="57"/>
        </w:numPr>
        <w:suppressAutoHyphens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/>
          <w:color w:val="000000" w:themeColor="text1"/>
          <w:sz w:val="24"/>
          <w:szCs w:val="24"/>
        </w:rPr>
        <w:t>Za wyjątkiem oświadczeń, które zgodnie z postanowie</w:t>
      </w:r>
      <w:r w:rsidR="002C6655" w:rsidRPr="00485C42">
        <w:rPr>
          <w:rFonts w:ascii="Times New Roman" w:hAnsi="Times New Roman"/>
          <w:color w:val="000000" w:themeColor="text1"/>
          <w:sz w:val="24"/>
          <w:szCs w:val="24"/>
        </w:rPr>
        <w:t>niami U</w:t>
      </w:r>
      <w:r w:rsidRPr="00485C42">
        <w:rPr>
          <w:rFonts w:ascii="Times New Roman" w:hAnsi="Times New Roman"/>
          <w:color w:val="000000" w:themeColor="text1"/>
          <w:sz w:val="24"/>
          <w:szCs w:val="24"/>
        </w:rPr>
        <w:t xml:space="preserve">mowy wymagają formy pisemnej pod rygorem nieważności, bieżąca korespondencja może być przekazywana także </w:t>
      </w:r>
      <w:r w:rsidRPr="00485C42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 xml:space="preserve">za pośrednictwem poczty elektronicznej na wskazane przez Strony adresy. Za taką formę korespondencji uważa się podpisane przez upoważnioną osobę i zeskanowane dokumenty przesłane jako załączniki. W przypadku korespondencji przekazywanej pocztą elektroniczną każda ze Stron, na żądanie drugiej, niezwłocznie potwierdza fakt jej otrzymania. </w:t>
      </w:r>
      <w:bookmarkStart w:id="1" w:name="_Hlk9684827"/>
    </w:p>
    <w:bookmarkEnd w:id="1"/>
    <w:p w14:paraId="633CD51B" w14:textId="77777777" w:rsidR="00CC135A" w:rsidRPr="00485C42" w:rsidRDefault="00CC135A" w:rsidP="002C6655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429669" w14:textId="40A70A6A" w:rsidR="00605FD1" w:rsidRPr="00485C42" w:rsidRDefault="00605FD1" w:rsidP="006C7E7A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372C31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C135A"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14:paraId="75911734" w14:textId="77777777" w:rsidR="00605FD1" w:rsidRPr="00485C42" w:rsidRDefault="00605FD1" w:rsidP="006C7E7A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291ED1EF" w14:textId="696364A4" w:rsidR="0040498F" w:rsidRPr="00485C42" w:rsidRDefault="0040498F" w:rsidP="000666D7">
      <w:pPr>
        <w:pStyle w:val="Akapitzlist"/>
        <w:numPr>
          <w:ilvl w:val="0"/>
          <w:numId w:val="10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Strony potwierdzają, że zapoznały się z Umową i dokonały interpretacji jej poszczególnych postanowień, w celu wyeliminowania sporów mogących ewentualnych powstać na tle jej wykonania. </w:t>
      </w:r>
    </w:p>
    <w:p w14:paraId="5A3416A8" w14:textId="332FE88A" w:rsidR="00605FD1" w:rsidRPr="00485C42" w:rsidRDefault="00605FD1" w:rsidP="004B0DC7">
      <w:pPr>
        <w:pStyle w:val="Akapitzlist"/>
        <w:numPr>
          <w:ilvl w:val="0"/>
          <w:numId w:val="10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Ewentualne spory, jakie mogą powstać przy realizacji Umowy, będą rozstrzygane przez sąd właściwy miejscowo dla siedziby Zamawiającego. </w:t>
      </w:r>
    </w:p>
    <w:p w14:paraId="5027D81C" w14:textId="370074CC" w:rsidR="00605FD1" w:rsidRPr="00485C42" w:rsidRDefault="00605FD1" w:rsidP="004B0DC7">
      <w:pPr>
        <w:pStyle w:val="Akapitzlist"/>
        <w:numPr>
          <w:ilvl w:val="0"/>
          <w:numId w:val="10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Umowę sporządzono w trzech jednobrzmiących egzemplarzach, </w:t>
      </w:r>
      <w:r w:rsidR="001A5EF8" w:rsidRPr="00485C42">
        <w:rPr>
          <w:color w:val="000000" w:themeColor="text1"/>
        </w:rPr>
        <w:t xml:space="preserve">dwa egzemplarze dla Zamawiającego i </w:t>
      </w:r>
      <w:r w:rsidRPr="00485C42">
        <w:rPr>
          <w:color w:val="000000" w:themeColor="text1"/>
        </w:rPr>
        <w:t>jeden egzemplarz dla Wykonawcy.</w:t>
      </w:r>
    </w:p>
    <w:p w14:paraId="239A9A31" w14:textId="3408C0AB" w:rsidR="00605FD1" w:rsidRPr="00485C42" w:rsidRDefault="00605FD1" w:rsidP="004B0DC7">
      <w:pPr>
        <w:pStyle w:val="Akapitzlist"/>
        <w:numPr>
          <w:ilvl w:val="0"/>
          <w:numId w:val="10"/>
        </w:numPr>
        <w:spacing w:before="0" w:beforeAutospacing="0" w:after="120" w:afterAutospacing="0" w:line="288" w:lineRule="auto"/>
        <w:ind w:left="426" w:hanging="426"/>
        <w:jc w:val="both"/>
        <w:rPr>
          <w:color w:val="000000" w:themeColor="text1"/>
        </w:rPr>
      </w:pPr>
      <w:r w:rsidRPr="00485C42">
        <w:rPr>
          <w:color w:val="000000" w:themeColor="text1"/>
        </w:rPr>
        <w:t>Integralną część Umowy stanowią załączniki:</w:t>
      </w:r>
    </w:p>
    <w:p w14:paraId="29A34EE6" w14:textId="45A945B9" w:rsidR="00C00E79" w:rsidRPr="00485C42" w:rsidRDefault="00605FD1" w:rsidP="004B0DC7">
      <w:pPr>
        <w:pStyle w:val="Akapitzlist"/>
        <w:numPr>
          <w:ilvl w:val="0"/>
          <w:numId w:val="11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Załącznik Nr 1 – </w:t>
      </w:r>
      <w:r w:rsidR="00C00E79" w:rsidRPr="00485C42">
        <w:rPr>
          <w:color w:val="000000" w:themeColor="text1"/>
        </w:rPr>
        <w:t>Opis Przedmiotu Zamówienia</w:t>
      </w:r>
    </w:p>
    <w:p w14:paraId="215E888E" w14:textId="2DD59AA3" w:rsidR="00EA0E5B" w:rsidRPr="00485C42" w:rsidRDefault="00605FD1" w:rsidP="00EA0E5B">
      <w:pPr>
        <w:pStyle w:val="Akapitzlist"/>
        <w:numPr>
          <w:ilvl w:val="0"/>
          <w:numId w:val="11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Załącznik Nr 2 - </w:t>
      </w:r>
      <w:r w:rsidR="00EA0E5B" w:rsidRPr="00485C42">
        <w:rPr>
          <w:color w:val="000000" w:themeColor="text1"/>
        </w:rPr>
        <w:t>Inkubator Przedsiębiorczości charakterystyka budynku</w:t>
      </w:r>
    </w:p>
    <w:p w14:paraId="23772093" w14:textId="2C2972A2" w:rsidR="00BB2FC6" w:rsidRPr="00485C42" w:rsidRDefault="00605FD1" w:rsidP="00F36A36">
      <w:pPr>
        <w:pStyle w:val="Akapitzlist"/>
        <w:numPr>
          <w:ilvl w:val="0"/>
          <w:numId w:val="11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Załącznik Nr 3 </w:t>
      </w:r>
      <w:r w:rsidR="00BB2FC6" w:rsidRPr="00485C42">
        <w:rPr>
          <w:color w:val="000000" w:themeColor="text1"/>
        </w:rPr>
        <w:t>–</w:t>
      </w:r>
      <w:r w:rsidRPr="00485C42">
        <w:rPr>
          <w:color w:val="000000" w:themeColor="text1"/>
        </w:rPr>
        <w:t xml:space="preserve"> </w:t>
      </w:r>
      <w:r w:rsidR="00BB2FC6" w:rsidRPr="00485C42">
        <w:rPr>
          <w:color w:val="000000" w:themeColor="text1"/>
        </w:rPr>
        <w:t>Protokół zdawczo-odbiorczy</w:t>
      </w:r>
    </w:p>
    <w:p w14:paraId="6C4C5B5A" w14:textId="3647B1A1" w:rsidR="00605FD1" w:rsidRPr="00485C42" w:rsidRDefault="00605FD1" w:rsidP="004B0DC7">
      <w:pPr>
        <w:pStyle w:val="Akapitzlist"/>
        <w:numPr>
          <w:ilvl w:val="0"/>
          <w:numId w:val="11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Załącznik Nr </w:t>
      </w:r>
      <w:r w:rsidR="00243673" w:rsidRPr="00485C42">
        <w:rPr>
          <w:color w:val="000000" w:themeColor="text1"/>
        </w:rPr>
        <w:t>4</w:t>
      </w:r>
      <w:r w:rsidRPr="00485C42">
        <w:rPr>
          <w:color w:val="000000" w:themeColor="text1"/>
        </w:rPr>
        <w:t xml:space="preserve"> – Specyfikacja Istotnych Warunków Zamówienia.</w:t>
      </w:r>
    </w:p>
    <w:p w14:paraId="48597FE9" w14:textId="0F16F924" w:rsidR="00605FD1" w:rsidRPr="00485C42" w:rsidRDefault="00605FD1" w:rsidP="004B0DC7">
      <w:pPr>
        <w:pStyle w:val="Akapitzlist"/>
        <w:numPr>
          <w:ilvl w:val="0"/>
          <w:numId w:val="11"/>
        </w:numPr>
        <w:spacing w:before="0" w:beforeAutospacing="0" w:after="120" w:afterAutospacing="0" w:line="288" w:lineRule="auto"/>
        <w:ind w:left="851" w:hanging="425"/>
        <w:jc w:val="both"/>
        <w:rPr>
          <w:color w:val="000000" w:themeColor="text1"/>
        </w:rPr>
      </w:pPr>
      <w:r w:rsidRPr="00485C42">
        <w:rPr>
          <w:color w:val="000000" w:themeColor="text1"/>
        </w:rPr>
        <w:t xml:space="preserve">Załącznik Nr </w:t>
      </w:r>
      <w:r w:rsidR="00243673" w:rsidRPr="00485C42">
        <w:rPr>
          <w:color w:val="000000" w:themeColor="text1"/>
        </w:rPr>
        <w:t>5</w:t>
      </w:r>
      <w:r w:rsidRPr="00485C42">
        <w:rPr>
          <w:color w:val="000000" w:themeColor="text1"/>
        </w:rPr>
        <w:t xml:space="preserve"> – Oferta Wykonawcy z dnia ............</w:t>
      </w:r>
      <w:r w:rsidR="00E46820" w:rsidRPr="00485C42">
        <w:rPr>
          <w:color w:val="000000" w:themeColor="text1"/>
        </w:rPr>
        <w:t xml:space="preserve"> 2019 </w:t>
      </w:r>
      <w:r w:rsidRPr="00485C42">
        <w:rPr>
          <w:color w:val="000000" w:themeColor="text1"/>
        </w:rPr>
        <w:t>r.</w:t>
      </w:r>
    </w:p>
    <w:p w14:paraId="2A5EF08B" w14:textId="77777777" w:rsidR="00605FD1" w:rsidRPr="00485C42" w:rsidRDefault="00605FD1" w:rsidP="00605FD1">
      <w:pPr>
        <w:spacing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3EC4A3" w14:textId="77777777" w:rsidR="00605FD1" w:rsidRPr="00485C42" w:rsidRDefault="00605FD1" w:rsidP="00605FD1">
      <w:pPr>
        <w:spacing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A6745" w14:textId="77777777" w:rsidR="00605FD1" w:rsidRPr="00485C42" w:rsidRDefault="00605FD1" w:rsidP="00605FD1">
      <w:pPr>
        <w:spacing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8BBE6" w14:textId="77777777" w:rsidR="00605FD1" w:rsidRPr="00485C42" w:rsidRDefault="00605FD1" w:rsidP="00605FD1">
      <w:pPr>
        <w:spacing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ZAMAWIAJĄCY                                                                 WYKONAWCA</w:t>
      </w:r>
    </w:p>
    <w:p w14:paraId="45BD4DBB" w14:textId="77777777" w:rsidR="00605FD1" w:rsidRPr="00485C42" w:rsidRDefault="00605FD1" w:rsidP="00605FD1">
      <w:pPr>
        <w:rPr>
          <w:color w:val="000000" w:themeColor="text1"/>
        </w:rPr>
      </w:pPr>
    </w:p>
    <w:p w14:paraId="3D1DEB45" w14:textId="77777777" w:rsidR="00605FD1" w:rsidRPr="00485C42" w:rsidRDefault="00605FD1">
      <w:pPr>
        <w:rPr>
          <w:color w:val="000000" w:themeColor="text1"/>
        </w:rPr>
      </w:pPr>
    </w:p>
    <w:sectPr w:rsidR="00605FD1" w:rsidRPr="00485C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71477" w14:textId="77777777" w:rsidR="00A83F06" w:rsidRDefault="00A83F06" w:rsidP="00CB07B7">
      <w:pPr>
        <w:spacing w:after="0" w:line="240" w:lineRule="auto"/>
      </w:pPr>
      <w:r>
        <w:separator/>
      </w:r>
    </w:p>
  </w:endnote>
  <w:endnote w:type="continuationSeparator" w:id="0">
    <w:p w14:paraId="7A27E64C" w14:textId="77777777" w:rsidR="00A83F06" w:rsidRDefault="00A83F06" w:rsidP="00CB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Cambri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4EA0D" w14:textId="77777777" w:rsidR="00A83F06" w:rsidRDefault="00A83F06" w:rsidP="00CB07B7">
      <w:pPr>
        <w:spacing w:after="0" w:line="240" w:lineRule="auto"/>
      </w:pPr>
      <w:r>
        <w:separator/>
      </w:r>
    </w:p>
  </w:footnote>
  <w:footnote w:type="continuationSeparator" w:id="0">
    <w:p w14:paraId="65C26D96" w14:textId="77777777" w:rsidR="00A83F06" w:rsidRDefault="00A83F06" w:rsidP="00CB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233295"/>
      <w:docPartObj>
        <w:docPartGallery w:val="Page Numbers (Margins)"/>
        <w:docPartUnique/>
      </w:docPartObj>
    </w:sdtPr>
    <w:sdtEndPr/>
    <w:sdtContent>
      <w:p w14:paraId="2003C9AB" w14:textId="372709E5" w:rsidR="00F36A36" w:rsidRDefault="00F36A36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B296E0" wp14:editId="7A6AB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2E325" w14:textId="77777777" w:rsidR="00F36A36" w:rsidRDefault="00F36A3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F622A" w:rsidRPr="00CF622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552E325" w14:textId="77777777" w:rsidR="00F36A36" w:rsidRDefault="00F36A3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F622A" w:rsidRPr="00CF622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47F"/>
    <w:multiLevelType w:val="hybridMultilevel"/>
    <w:tmpl w:val="D3503F88"/>
    <w:lvl w:ilvl="0" w:tplc="B14667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BC4"/>
    <w:multiLevelType w:val="multilevel"/>
    <w:tmpl w:val="7012EC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65D465D"/>
    <w:multiLevelType w:val="hybridMultilevel"/>
    <w:tmpl w:val="116E2C74"/>
    <w:lvl w:ilvl="0" w:tplc="966E97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643D"/>
    <w:multiLevelType w:val="hybridMultilevel"/>
    <w:tmpl w:val="8320C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7E5C"/>
    <w:multiLevelType w:val="hybridMultilevel"/>
    <w:tmpl w:val="E8AEFF9C"/>
    <w:lvl w:ilvl="0" w:tplc="C1FC8F46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80796"/>
    <w:multiLevelType w:val="hybridMultilevel"/>
    <w:tmpl w:val="7486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CE8DA6">
      <w:start w:val="1"/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  <w:color w:val="1F497D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752B"/>
    <w:multiLevelType w:val="hybridMultilevel"/>
    <w:tmpl w:val="B7D27564"/>
    <w:lvl w:ilvl="0" w:tplc="1AD497A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43498"/>
    <w:multiLevelType w:val="hybridMultilevel"/>
    <w:tmpl w:val="CB90E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B70FA"/>
    <w:multiLevelType w:val="hybridMultilevel"/>
    <w:tmpl w:val="1F1A90FC"/>
    <w:lvl w:ilvl="0" w:tplc="236E9EF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ADC01E8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730F1"/>
    <w:multiLevelType w:val="hybridMultilevel"/>
    <w:tmpl w:val="7B6AF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7044F"/>
    <w:multiLevelType w:val="hybridMultilevel"/>
    <w:tmpl w:val="FCC8240C"/>
    <w:lvl w:ilvl="0" w:tplc="8904CE4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0599C"/>
    <w:multiLevelType w:val="hybridMultilevel"/>
    <w:tmpl w:val="4B929D30"/>
    <w:lvl w:ilvl="0" w:tplc="9FAC00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B3584"/>
    <w:multiLevelType w:val="hybridMultilevel"/>
    <w:tmpl w:val="890E70BA"/>
    <w:lvl w:ilvl="0" w:tplc="3306C8B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249A7"/>
    <w:multiLevelType w:val="multilevel"/>
    <w:tmpl w:val="C9C88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2EAE7376"/>
    <w:multiLevelType w:val="hybridMultilevel"/>
    <w:tmpl w:val="80747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14672"/>
    <w:multiLevelType w:val="hybridMultilevel"/>
    <w:tmpl w:val="29027B56"/>
    <w:lvl w:ilvl="0" w:tplc="5A2CB1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F1C70"/>
    <w:multiLevelType w:val="hybridMultilevel"/>
    <w:tmpl w:val="77C2C4F6"/>
    <w:lvl w:ilvl="0" w:tplc="13702D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522DC"/>
    <w:multiLevelType w:val="hybridMultilevel"/>
    <w:tmpl w:val="7B140E3C"/>
    <w:lvl w:ilvl="0" w:tplc="70865B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2070A"/>
    <w:multiLevelType w:val="hybridMultilevel"/>
    <w:tmpl w:val="EAE4CC78"/>
    <w:lvl w:ilvl="0" w:tplc="94145D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B5C23"/>
    <w:multiLevelType w:val="hybridMultilevel"/>
    <w:tmpl w:val="FDA2F97A"/>
    <w:lvl w:ilvl="0" w:tplc="46F6CF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73ECC580">
      <w:start w:val="1"/>
      <w:numFmt w:val="lowerLetter"/>
      <w:lvlText w:val="(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A245F"/>
    <w:multiLevelType w:val="hybridMultilevel"/>
    <w:tmpl w:val="16E0EB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41729"/>
    <w:multiLevelType w:val="hybridMultilevel"/>
    <w:tmpl w:val="7E44956C"/>
    <w:lvl w:ilvl="0" w:tplc="1C9000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D3E38"/>
    <w:multiLevelType w:val="hybridMultilevel"/>
    <w:tmpl w:val="4F0255A8"/>
    <w:lvl w:ilvl="0" w:tplc="5686CA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55D03"/>
    <w:multiLevelType w:val="hybridMultilevel"/>
    <w:tmpl w:val="14C4E0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C9672F"/>
    <w:multiLevelType w:val="hybridMultilevel"/>
    <w:tmpl w:val="61E88F7C"/>
    <w:lvl w:ilvl="0" w:tplc="30E4E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C1677"/>
    <w:multiLevelType w:val="hybridMultilevel"/>
    <w:tmpl w:val="20F80D3C"/>
    <w:lvl w:ilvl="0" w:tplc="15C21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B350F"/>
    <w:multiLevelType w:val="hybridMultilevel"/>
    <w:tmpl w:val="97C25D3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CB36B0B"/>
    <w:multiLevelType w:val="hybridMultilevel"/>
    <w:tmpl w:val="F3C20A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733768"/>
    <w:multiLevelType w:val="hybridMultilevel"/>
    <w:tmpl w:val="1EA62D64"/>
    <w:lvl w:ilvl="0" w:tplc="F9E2F7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37830"/>
    <w:multiLevelType w:val="hybridMultilevel"/>
    <w:tmpl w:val="26D40E68"/>
    <w:lvl w:ilvl="0" w:tplc="0415001B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0A65591"/>
    <w:multiLevelType w:val="hybridMultilevel"/>
    <w:tmpl w:val="C0ECC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D37111"/>
    <w:multiLevelType w:val="hybridMultilevel"/>
    <w:tmpl w:val="9A1A54A0"/>
    <w:lvl w:ilvl="0" w:tplc="D3E6A4D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213070E"/>
    <w:multiLevelType w:val="hybridMultilevel"/>
    <w:tmpl w:val="5518FC42"/>
    <w:lvl w:ilvl="0" w:tplc="2FF29C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6249E3"/>
    <w:multiLevelType w:val="hybridMultilevel"/>
    <w:tmpl w:val="90768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233722"/>
    <w:multiLevelType w:val="hybridMultilevel"/>
    <w:tmpl w:val="E6EA575E"/>
    <w:lvl w:ilvl="0" w:tplc="37E48486">
      <w:start w:val="1"/>
      <w:numFmt w:val="lowerLetter"/>
      <w:lvlText w:val="%1)"/>
      <w:lvlJc w:val="left"/>
      <w:pPr>
        <w:ind w:left="1429" w:hanging="360"/>
      </w:pPr>
      <w:rPr>
        <w:b w:val="0"/>
        <w:color w:val="7030A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7FF4024"/>
    <w:multiLevelType w:val="hybridMultilevel"/>
    <w:tmpl w:val="D9785AE2"/>
    <w:lvl w:ilvl="0" w:tplc="4B74077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557B13"/>
    <w:multiLevelType w:val="hybridMultilevel"/>
    <w:tmpl w:val="C8285D92"/>
    <w:lvl w:ilvl="0" w:tplc="131460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6C0020"/>
    <w:multiLevelType w:val="hybridMultilevel"/>
    <w:tmpl w:val="47C0FEDE"/>
    <w:lvl w:ilvl="0" w:tplc="1F625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420407"/>
    <w:multiLevelType w:val="hybridMultilevel"/>
    <w:tmpl w:val="575A8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885451"/>
    <w:multiLevelType w:val="hybridMultilevel"/>
    <w:tmpl w:val="C63A2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E47335F"/>
    <w:multiLevelType w:val="hybridMultilevel"/>
    <w:tmpl w:val="F5625CFE"/>
    <w:lvl w:ilvl="0" w:tplc="C1F2DB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D90EFE"/>
    <w:multiLevelType w:val="hybridMultilevel"/>
    <w:tmpl w:val="42AC194E"/>
    <w:lvl w:ilvl="0" w:tplc="32B6001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9E630B"/>
    <w:multiLevelType w:val="hybridMultilevel"/>
    <w:tmpl w:val="F3605088"/>
    <w:lvl w:ilvl="0" w:tplc="E8767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2C1C60"/>
    <w:multiLevelType w:val="hybridMultilevel"/>
    <w:tmpl w:val="6EC60F68"/>
    <w:lvl w:ilvl="0" w:tplc="346EB01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7F6344"/>
    <w:multiLevelType w:val="multilevel"/>
    <w:tmpl w:val="C61CC0AC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5F3422A2"/>
    <w:multiLevelType w:val="hybridMultilevel"/>
    <w:tmpl w:val="B28073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FC55355"/>
    <w:multiLevelType w:val="hybridMultilevel"/>
    <w:tmpl w:val="36F49EAA"/>
    <w:lvl w:ilvl="0" w:tplc="60A068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941210"/>
    <w:multiLevelType w:val="hybridMultilevel"/>
    <w:tmpl w:val="62C0FB80"/>
    <w:lvl w:ilvl="0" w:tplc="29FCEC7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196667"/>
    <w:multiLevelType w:val="hybridMultilevel"/>
    <w:tmpl w:val="B502AA9A"/>
    <w:lvl w:ilvl="0" w:tplc="134EFCD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695DD7"/>
    <w:multiLevelType w:val="hybridMultilevel"/>
    <w:tmpl w:val="A208B03A"/>
    <w:lvl w:ilvl="0" w:tplc="1DB8A732">
      <w:start w:val="1"/>
      <w:numFmt w:val="lowerLetter"/>
      <w:lvlText w:val="%1)"/>
      <w:lvlJc w:val="left"/>
      <w:pPr>
        <w:ind w:left="1145" w:hanging="360"/>
      </w:pPr>
      <w:rPr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>
    <w:nsid w:val="687E020A"/>
    <w:multiLevelType w:val="hybridMultilevel"/>
    <w:tmpl w:val="F1EA5274"/>
    <w:lvl w:ilvl="0" w:tplc="C76623A6">
      <w:start w:val="1"/>
      <w:numFmt w:val="lowerRoman"/>
      <w:lvlText w:val="%1."/>
      <w:lvlJc w:val="righ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9D97EFC"/>
    <w:multiLevelType w:val="hybridMultilevel"/>
    <w:tmpl w:val="4CEED418"/>
    <w:lvl w:ilvl="0" w:tplc="5A2CB1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9A6AE9"/>
    <w:multiLevelType w:val="hybridMultilevel"/>
    <w:tmpl w:val="6A0A6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BE7F56"/>
    <w:multiLevelType w:val="hybridMultilevel"/>
    <w:tmpl w:val="DAEC117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43E503C"/>
    <w:multiLevelType w:val="multilevel"/>
    <w:tmpl w:val="8D5A5E3E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74E826E5"/>
    <w:multiLevelType w:val="hybridMultilevel"/>
    <w:tmpl w:val="44EECC4A"/>
    <w:lvl w:ilvl="0" w:tplc="EA0A42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9C31CD"/>
    <w:multiLevelType w:val="hybridMultilevel"/>
    <w:tmpl w:val="6D14F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</w:num>
  <w:num w:numId="3">
    <w:abstractNumId w:val="40"/>
  </w:num>
  <w:num w:numId="4">
    <w:abstractNumId w:val="46"/>
  </w:num>
  <w:num w:numId="5">
    <w:abstractNumId w:val="30"/>
  </w:num>
  <w:num w:numId="6">
    <w:abstractNumId w:val="21"/>
  </w:num>
  <w:num w:numId="7">
    <w:abstractNumId w:val="8"/>
  </w:num>
  <w:num w:numId="8">
    <w:abstractNumId w:val="42"/>
  </w:num>
  <w:num w:numId="9">
    <w:abstractNumId w:val="24"/>
  </w:num>
  <w:num w:numId="10">
    <w:abstractNumId w:val="14"/>
  </w:num>
  <w:num w:numId="11">
    <w:abstractNumId w:val="41"/>
  </w:num>
  <w:num w:numId="12">
    <w:abstractNumId w:val="5"/>
  </w:num>
  <w:num w:numId="13">
    <w:abstractNumId w:val="47"/>
  </w:num>
  <w:num w:numId="14">
    <w:abstractNumId w:val="3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5"/>
  </w:num>
  <w:num w:numId="18">
    <w:abstractNumId w:val="6"/>
  </w:num>
  <w:num w:numId="19">
    <w:abstractNumId w:val="44"/>
  </w:num>
  <w:num w:numId="20">
    <w:abstractNumId w:val="26"/>
  </w:num>
  <w:num w:numId="21">
    <w:abstractNumId w:val="1"/>
  </w:num>
  <w:num w:numId="22">
    <w:abstractNumId w:val="56"/>
  </w:num>
  <w:num w:numId="23">
    <w:abstractNumId w:val="18"/>
  </w:num>
  <w:num w:numId="24">
    <w:abstractNumId w:val="11"/>
  </w:num>
  <w:num w:numId="25">
    <w:abstractNumId w:val="45"/>
  </w:num>
  <w:num w:numId="26">
    <w:abstractNumId w:val="9"/>
  </w:num>
  <w:num w:numId="27">
    <w:abstractNumId w:val="17"/>
  </w:num>
  <w:num w:numId="28">
    <w:abstractNumId w:val="51"/>
  </w:num>
  <w:num w:numId="29">
    <w:abstractNumId w:val="31"/>
  </w:num>
  <w:num w:numId="30">
    <w:abstractNumId w:val="53"/>
  </w:num>
  <w:num w:numId="31">
    <w:abstractNumId w:val="16"/>
  </w:num>
  <w:num w:numId="32">
    <w:abstractNumId w:val="15"/>
  </w:num>
  <w:num w:numId="33">
    <w:abstractNumId w:val="12"/>
  </w:num>
  <w:num w:numId="34">
    <w:abstractNumId w:val="55"/>
  </w:num>
  <w:num w:numId="35">
    <w:abstractNumId w:val="13"/>
  </w:num>
  <w:num w:numId="36">
    <w:abstractNumId w:val="23"/>
  </w:num>
  <w:num w:numId="37">
    <w:abstractNumId w:val="49"/>
  </w:num>
  <w:num w:numId="38">
    <w:abstractNumId w:val="43"/>
  </w:num>
  <w:num w:numId="39">
    <w:abstractNumId w:val="35"/>
  </w:num>
  <w:num w:numId="40">
    <w:abstractNumId w:val="4"/>
  </w:num>
  <w:num w:numId="41">
    <w:abstractNumId w:val="34"/>
  </w:num>
  <w:num w:numId="42">
    <w:abstractNumId w:val="29"/>
  </w:num>
  <w:num w:numId="43">
    <w:abstractNumId w:val="52"/>
  </w:num>
  <w:num w:numId="44">
    <w:abstractNumId w:val="39"/>
  </w:num>
  <w:num w:numId="45">
    <w:abstractNumId w:val="7"/>
  </w:num>
  <w:num w:numId="46">
    <w:abstractNumId w:val="28"/>
  </w:num>
  <w:num w:numId="47">
    <w:abstractNumId w:val="38"/>
  </w:num>
  <w:num w:numId="48">
    <w:abstractNumId w:val="27"/>
  </w:num>
  <w:num w:numId="49">
    <w:abstractNumId w:val="20"/>
  </w:num>
  <w:num w:numId="50">
    <w:abstractNumId w:val="48"/>
  </w:num>
  <w:num w:numId="51">
    <w:abstractNumId w:val="32"/>
  </w:num>
  <w:num w:numId="52">
    <w:abstractNumId w:val="33"/>
  </w:num>
  <w:num w:numId="53">
    <w:abstractNumId w:val="22"/>
  </w:num>
  <w:num w:numId="54">
    <w:abstractNumId w:val="54"/>
  </w:num>
  <w:num w:numId="55">
    <w:abstractNumId w:val="10"/>
  </w:num>
  <w:num w:numId="56">
    <w:abstractNumId w:val="50"/>
  </w:num>
  <w:num w:numId="57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9"/>
    <w:rsid w:val="00050530"/>
    <w:rsid w:val="00061077"/>
    <w:rsid w:val="00063831"/>
    <w:rsid w:val="000666D7"/>
    <w:rsid w:val="00067EA1"/>
    <w:rsid w:val="0007328D"/>
    <w:rsid w:val="0008029E"/>
    <w:rsid w:val="000822D6"/>
    <w:rsid w:val="000830F9"/>
    <w:rsid w:val="000B3563"/>
    <w:rsid w:val="000C6D65"/>
    <w:rsid w:val="001162E4"/>
    <w:rsid w:val="00126B96"/>
    <w:rsid w:val="0015489D"/>
    <w:rsid w:val="0017642D"/>
    <w:rsid w:val="001768F0"/>
    <w:rsid w:val="00185A72"/>
    <w:rsid w:val="001A5EF8"/>
    <w:rsid w:val="001C4840"/>
    <w:rsid w:val="001D010A"/>
    <w:rsid w:val="001D1EB5"/>
    <w:rsid w:val="001E12FB"/>
    <w:rsid w:val="001F663C"/>
    <w:rsid w:val="00214DA6"/>
    <w:rsid w:val="002268EA"/>
    <w:rsid w:val="00243673"/>
    <w:rsid w:val="002446ED"/>
    <w:rsid w:val="00257EB2"/>
    <w:rsid w:val="002628DC"/>
    <w:rsid w:val="00282605"/>
    <w:rsid w:val="00283CA5"/>
    <w:rsid w:val="00296BA8"/>
    <w:rsid w:val="002B67E4"/>
    <w:rsid w:val="002B7B04"/>
    <w:rsid w:val="002C4BD3"/>
    <w:rsid w:val="002C6655"/>
    <w:rsid w:val="002E1C92"/>
    <w:rsid w:val="002E2D39"/>
    <w:rsid w:val="002E4BC4"/>
    <w:rsid w:val="002E7A13"/>
    <w:rsid w:val="002F2E8C"/>
    <w:rsid w:val="002F5188"/>
    <w:rsid w:val="00303DBF"/>
    <w:rsid w:val="00314BF9"/>
    <w:rsid w:val="00323006"/>
    <w:rsid w:val="00326D1F"/>
    <w:rsid w:val="00340896"/>
    <w:rsid w:val="00352CB2"/>
    <w:rsid w:val="003530D3"/>
    <w:rsid w:val="00355AB1"/>
    <w:rsid w:val="00372C31"/>
    <w:rsid w:val="0037547B"/>
    <w:rsid w:val="00390405"/>
    <w:rsid w:val="003A0321"/>
    <w:rsid w:val="003A3E0C"/>
    <w:rsid w:val="003D6080"/>
    <w:rsid w:val="003F5AF5"/>
    <w:rsid w:val="0040498F"/>
    <w:rsid w:val="004111FA"/>
    <w:rsid w:val="00422EC1"/>
    <w:rsid w:val="00442BEE"/>
    <w:rsid w:val="00485C42"/>
    <w:rsid w:val="004B0DC7"/>
    <w:rsid w:val="004C768D"/>
    <w:rsid w:val="004F720A"/>
    <w:rsid w:val="005010EB"/>
    <w:rsid w:val="0051298B"/>
    <w:rsid w:val="005135D8"/>
    <w:rsid w:val="00513EDC"/>
    <w:rsid w:val="00522289"/>
    <w:rsid w:val="0052577F"/>
    <w:rsid w:val="00557BD7"/>
    <w:rsid w:val="00560131"/>
    <w:rsid w:val="005614DD"/>
    <w:rsid w:val="0056365E"/>
    <w:rsid w:val="00584196"/>
    <w:rsid w:val="0058424D"/>
    <w:rsid w:val="00584DA0"/>
    <w:rsid w:val="00590150"/>
    <w:rsid w:val="005907A7"/>
    <w:rsid w:val="00596CF5"/>
    <w:rsid w:val="005A2C5C"/>
    <w:rsid w:val="005E148E"/>
    <w:rsid w:val="005E33D2"/>
    <w:rsid w:val="005F3893"/>
    <w:rsid w:val="006040B6"/>
    <w:rsid w:val="00605FD1"/>
    <w:rsid w:val="0062143E"/>
    <w:rsid w:val="006247E5"/>
    <w:rsid w:val="00647A13"/>
    <w:rsid w:val="00663DA0"/>
    <w:rsid w:val="00665FF8"/>
    <w:rsid w:val="00690C42"/>
    <w:rsid w:val="006937E2"/>
    <w:rsid w:val="006A0E9E"/>
    <w:rsid w:val="006A186C"/>
    <w:rsid w:val="006A7965"/>
    <w:rsid w:val="006B7A8C"/>
    <w:rsid w:val="006C7E7A"/>
    <w:rsid w:val="006D7786"/>
    <w:rsid w:val="006E75FD"/>
    <w:rsid w:val="00706F3E"/>
    <w:rsid w:val="00735345"/>
    <w:rsid w:val="00736249"/>
    <w:rsid w:val="00740FC1"/>
    <w:rsid w:val="00755530"/>
    <w:rsid w:val="007945DC"/>
    <w:rsid w:val="007A46EB"/>
    <w:rsid w:val="007D30D2"/>
    <w:rsid w:val="007E2D5F"/>
    <w:rsid w:val="0083649F"/>
    <w:rsid w:val="00840028"/>
    <w:rsid w:val="008575BF"/>
    <w:rsid w:val="00870611"/>
    <w:rsid w:val="008727BC"/>
    <w:rsid w:val="00872C03"/>
    <w:rsid w:val="008827E7"/>
    <w:rsid w:val="008832F7"/>
    <w:rsid w:val="0089328D"/>
    <w:rsid w:val="00897BA5"/>
    <w:rsid w:val="008A6FC1"/>
    <w:rsid w:val="008C2279"/>
    <w:rsid w:val="008C4A36"/>
    <w:rsid w:val="008D0819"/>
    <w:rsid w:val="008E0852"/>
    <w:rsid w:val="008E11EE"/>
    <w:rsid w:val="008E379D"/>
    <w:rsid w:val="008F699C"/>
    <w:rsid w:val="009058CE"/>
    <w:rsid w:val="00906056"/>
    <w:rsid w:val="00923EC3"/>
    <w:rsid w:val="00924383"/>
    <w:rsid w:val="00934B01"/>
    <w:rsid w:val="009402FC"/>
    <w:rsid w:val="0094245F"/>
    <w:rsid w:val="00942B4A"/>
    <w:rsid w:val="00942B7A"/>
    <w:rsid w:val="009430C4"/>
    <w:rsid w:val="00957D7E"/>
    <w:rsid w:val="009803FA"/>
    <w:rsid w:val="009823ED"/>
    <w:rsid w:val="009933F1"/>
    <w:rsid w:val="00995D7F"/>
    <w:rsid w:val="009A7426"/>
    <w:rsid w:val="009B0896"/>
    <w:rsid w:val="009E5D6B"/>
    <w:rsid w:val="009F713C"/>
    <w:rsid w:val="009F72A1"/>
    <w:rsid w:val="00A64885"/>
    <w:rsid w:val="00A7177C"/>
    <w:rsid w:val="00A83F06"/>
    <w:rsid w:val="00A91C4F"/>
    <w:rsid w:val="00AA0287"/>
    <w:rsid w:val="00AA45DE"/>
    <w:rsid w:val="00AB6524"/>
    <w:rsid w:val="00AC1D49"/>
    <w:rsid w:val="00AC7B76"/>
    <w:rsid w:val="00AF555A"/>
    <w:rsid w:val="00B0119E"/>
    <w:rsid w:val="00B02B79"/>
    <w:rsid w:val="00B0329B"/>
    <w:rsid w:val="00B073C9"/>
    <w:rsid w:val="00B10D8D"/>
    <w:rsid w:val="00B23477"/>
    <w:rsid w:val="00B32F29"/>
    <w:rsid w:val="00B36A19"/>
    <w:rsid w:val="00B57BE4"/>
    <w:rsid w:val="00B64596"/>
    <w:rsid w:val="00B71CFE"/>
    <w:rsid w:val="00B72DDF"/>
    <w:rsid w:val="00B87C37"/>
    <w:rsid w:val="00B93D1D"/>
    <w:rsid w:val="00B943E1"/>
    <w:rsid w:val="00B94E17"/>
    <w:rsid w:val="00BB2FC6"/>
    <w:rsid w:val="00BB3D37"/>
    <w:rsid w:val="00BB7601"/>
    <w:rsid w:val="00BE00A1"/>
    <w:rsid w:val="00BF620F"/>
    <w:rsid w:val="00BF6F8C"/>
    <w:rsid w:val="00BF7144"/>
    <w:rsid w:val="00C00BE4"/>
    <w:rsid w:val="00C00D80"/>
    <w:rsid w:val="00C00E79"/>
    <w:rsid w:val="00C13F8C"/>
    <w:rsid w:val="00C14853"/>
    <w:rsid w:val="00C231F5"/>
    <w:rsid w:val="00C606B0"/>
    <w:rsid w:val="00C61A79"/>
    <w:rsid w:val="00C65DA9"/>
    <w:rsid w:val="00C760AB"/>
    <w:rsid w:val="00C841A2"/>
    <w:rsid w:val="00CA74D9"/>
    <w:rsid w:val="00CB07B7"/>
    <w:rsid w:val="00CB384C"/>
    <w:rsid w:val="00CC135A"/>
    <w:rsid w:val="00CD48B7"/>
    <w:rsid w:val="00CF622A"/>
    <w:rsid w:val="00CF69D1"/>
    <w:rsid w:val="00D2166C"/>
    <w:rsid w:val="00D23699"/>
    <w:rsid w:val="00D347EF"/>
    <w:rsid w:val="00D35E93"/>
    <w:rsid w:val="00D40496"/>
    <w:rsid w:val="00D421CD"/>
    <w:rsid w:val="00D43A07"/>
    <w:rsid w:val="00D47630"/>
    <w:rsid w:val="00D6372A"/>
    <w:rsid w:val="00D76C15"/>
    <w:rsid w:val="00DA46E5"/>
    <w:rsid w:val="00DB4878"/>
    <w:rsid w:val="00DC0285"/>
    <w:rsid w:val="00DC424C"/>
    <w:rsid w:val="00DC646A"/>
    <w:rsid w:val="00DC710E"/>
    <w:rsid w:val="00DD1088"/>
    <w:rsid w:val="00DE370B"/>
    <w:rsid w:val="00DF515C"/>
    <w:rsid w:val="00E21495"/>
    <w:rsid w:val="00E343EE"/>
    <w:rsid w:val="00E41CB6"/>
    <w:rsid w:val="00E43733"/>
    <w:rsid w:val="00E4445C"/>
    <w:rsid w:val="00E46820"/>
    <w:rsid w:val="00E5090E"/>
    <w:rsid w:val="00E55EF1"/>
    <w:rsid w:val="00E601E3"/>
    <w:rsid w:val="00E60ACA"/>
    <w:rsid w:val="00EA0E5B"/>
    <w:rsid w:val="00EA6453"/>
    <w:rsid w:val="00EC0079"/>
    <w:rsid w:val="00EC280B"/>
    <w:rsid w:val="00ED0478"/>
    <w:rsid w:val="00EE79ED"/>
    <w:rsid w:val="00F13FA7"/>
    <w:rsid w:val="00F1516F"/>
    <w:rsid w:val="00F228CD"/>
    <w:rsid w:val="00F312B7"/>
    <w:rsid w:val="00F365C7"/>
    <w:rsid w:val="00F36A36"/>
    <w:rsid w:val="00F36A81"/>
    <w:rsid w:val="00F42CC3"/>
    <w:rsid w:val="00F56BC5"/>
    <w:rsid w:val="00F67A10"/>
    <w:rsid w:val="00F73B0F"/>
    <w:rsid w:val="00F74BB9"/>
    <w:rsid w:val="00F85AB7"/>
    <w:rsid w:val="00FA4800"/>
    <w:rsid w:val="00FA58C2"/>
    <w:rsid w:val="00FA5952"/>
    <w:rsid w:val="00FA69E4"/>
    <w:rsid w:val="00FB0DE6"/>
    <w:rsid w:val="00FC0264"/>
    <w:rsid w:val="00FD4237"/>
    <w:rsid w:val="00FD5713"/>
    <w:rsid w:val="00FE17F7"/>
    <w:rsid w:val="00FE3C07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8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6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ecieniowanieakcent31">
    <w:name w:val="Kolorowe cieniowanie — akcent 31"/>
    <w:basedOn w:val="Normalny"/>
    <w:rsid w:val="00FE5E6E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7B7"/>
  </w:style>
  <w:style w:type="paragraph" w:styleId="Stopka">
    <w:name w:val="footer"/>
    <w:basedOn w:val="Normalny"/>
    <w:link w:val="StopkaZnak"/>
    <w:uiPriority w:val="99"/>
    <w:unhideWhenUsed/>
    <w:rsid w:val="00CB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7B7"/>
  </w:style>
  <w:style w:type="character" w:styleId="Hipercze">
    <w:name w:val="Hyperlink"/>
    <w:uiPriority w:val="99"/>
    <w:rsid w:val="001E12FB"/>
    <w:rPr>
      <w:color w:val="0000FF"/>
      <w:u w:val="single"/>
    </w:rPr>
  </w:style>
  <w:style w:type="character" w:customStyle="1" w:styleId="FontStyle42">
    <w:name w:val="Font Style42"/>
    <w:rsid w:val="001E12FB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54">
    <w:name w:val="Font Style54"/>
    <w:rsid w:val="001E12FB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1E12F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12FB"/>
    <w:rPr>
      <w:color w:val="605E5C"/>
      <w:shd w:val="clear" w:color="auto" w:fill="E1DFDD"/>
    </w:rPr>
  </w:style>
  <w:style w:type="character" w:customStyle="1" w:styleId="FontStyle27">
    <w:name w:val="Font Style27"/>
    <w:rsid w:val="00282605"/>
  </w:style>
  <w:style w:type="character" w:customStyle="1" w:styleId="ng-binding">
    <w:name w:val="ng-binding"/>
    <w:rsid w:val="00282605"/>
  </w:style>
  <w:style w:type="character" w:customStyle="1" w:styleId="Nagwek3Znak">
    <w:name w:val="Nagłówek 3 Znak"/>
    <w:basedOn w:val="Domylnaczcionkaakapitu"/>
    <w:link w:val="Nagwek3"/>
    <w:uiPriority w:val="9"/>
    <w:rsid w:val="00F365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rsid w:val="00E5090E"/>
    <w:pPr>
      <w:widowControl w:val="0"/>
      <w:suppressAutoHyphens/>
      <w:autoSpaceDE w:val="0"/>
      <w:spacing w:after="0" w:line="360" w:lineRule="exact"/>
      <w:ind w:firstLine="23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A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A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A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A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6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ecieniowanieakcent31">
    <w:name w:val="Kolorowe cieniowanie — akcent 31"/>
    <w:basedOn w:val="Normalny"/>
    <w:rsid w:val="00FE5E6E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7B7"/>
  </w:style>
  <w:style w:type="paragraph" w:styleId="Stopka">
    <w:name w:val="footer"/>
    <w:basedOn w:val="Normalny"/>
    <w:link w:val="StopkaZnak"/>
    <w:uiPriority w:val="99"/>
    <w:unhideWhenUsed/>
    <w:rsid w:val="00CB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7B7"/>
  </w:style>
  <w:style w:type="character" w:styleId="Hipercze">
    <w:name w:val="Hyperlink"/>
    <w:uiPriority w:val="99"/>
    <w:rsid w:val="001E12FB"/>
    <w:rPr>
      <w:color w:val="0000FF"/>
      <w:u w:val="single"/>
    </w:rPr>
  </w:style>
  <w:style w:type="character" w:customStyle="1" w:styleId="FontStyle42">
    <w:name w:val="Font Style42"/>
    <w:rsid w:val="001E12FB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54">
    <w:name w:val="Font Style54"/>
    <w:rsid w:val="001E12FB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1E12F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12FB"/>
    <w:rPr>
      <w:color w:val="605E5C"/>
      <w:shd w:val="clear" w:color="auto" w:fill="E1DFDD"/>
    </w:rPr>
  </w:style>
  <w:style w:type="character" w:customStyle="1" w:styleId="FontStyle27">
    <w:name w:val="Font Style27"/>
    <w:rsid w:val="00282605"/>
  </w:style>
  <w:style w:type="character" w:customStyle="1" w:styleId="ng-binding">
    <w:name w:val="ng-binding"/>
    <w:rsid w:val="00282605"/>
  </w:style>
  <w:style w:type="character" w:customStyle="1" w:styleId="Nagwek3Znak">
    <w:name w:val="Nagłówek 3 Znak"/>
    <w:basedOn w:val="Domylnaczcionkaakapitu"/>
    <w:link w:val="Nagwek3"/>
    <w:uiPriority w:val="9"/>
    <w:rsid w:val="00F365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rsid w:val="00E5090E"/>
    <w:pPr>
      <w:widowControl w:val="0"/>
      <w:suppressAutoHyphens/>
      <w:autoSpaceDE w:val="0"/>
      <w:spacing w:after="0" w:line="360" w:lineRule="exact"/>
      <w:ind w:firstLine="23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A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A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A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ladek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A94A-57B2-43E0-913F-73FA3C45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6701</Words>
  <Characters>40209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Melon</cp:lastModifiedBy>
  <cp:revision>2</cp:revision>
  <dcterms:created xsi:type="dcterms:W3CDTF">2019-06-05T08:11:00Z</dcterms:created>
  <dcterms:modified xsi:type="dcterms:W3CDTF">2019-06-05T08:11:00Z</dcterms:modified>
</cp:coreProperties>
</file>